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D50" w:rsidRDefault="009974E1">
      <w:r>
        <w:rPr>
          <w:rFonts w:ascii="Tahoma" w:hAnsi="Tahoma" w:cs="Tahoma"/>
          <w:color w:val="3B5168"/>
          <w:sz w:val="18"/>
          <w:szCs w:val="18"/>
          <w:shd w:val="clear" w:color="auto" w:fill="FFFFFF"/>
        </w:rPr>
        <w:t>Personalizare prin tampografie si serigrafie pentru: ceramica, plastic, textile, metal; pixuri, brichete, brelocuri, agende, CD-uri, ceasuri, scrumiere, cani, umbrele, salopete, tricouri, si obiecte din metal.</w:t>
      </w:r>
      <w:bookmarkStart w:id="0" w:name="_GoBack"/>
      <w:bookmarkEnd w:id="0"/>
    </w:p>
    <w:sectPr w:rsidR="00D95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F6"/>
    <w:rsid w:val="005A702F"/>
    <w:rsid w:val="009974E1"/>
    <w:rsid w:val="00AA7CD4"/>
    <w:rsid w:val="00F8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</dc:creator>
  <cp:keywords/>
  <dc:description/>
  <cp:lastModifiedBy>Andra</cp:lastModifiedBy>
  <cp:revision>3</cp:revision>
  <dcterms:created xsi:type="dcterms:W3CDTF">2014-09-01T11:59:00Z</dcterms:created>
  <dcterms:modified xsi:type="dcterms:W3CDTF">2014-09-01T11:59:00Z</dcterms:modified>
</cp:coreProperties>
</file>