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7AE7" w:rsidRDefault="00C27AE7" w:rsidP="00C27AE7">
      <w:r>
        <w:t xml:space="preserve">Date </w:t>
      </w:r>
      <w:proofErr w:type="spellStart"/>
      <w:r>
        <w:t>tehnice</w:t>
      </w:r>
      <w:proofErr w:type="spellEnd"/>
    </w:p>
    <w:p w:rsidR="00C27AE7" w:rsidRDefault="00C27AE7" w:rsidP="00C27AE7">
      <w:proofErr w:type="spellStart"/>
      <w:r>
        <w:t>Coneziuni</w:t>
      </w:r>
      <w:proofErr w:type="spellEnd"/>
      <w:r>
        <w:t xml:space="preserve"> la </w:t>
      </w:r>
      <w:proofErr w:type="spellStart"/>
      <w:r>
        <w:t>proces</w:t>
      </w:r>
      <w:proofErr w:type="spellEnd"/>
    </w:p>
    <w:p w:rsidR="00C27AE7" w:rsidRDefault="00C27AE7" w:rsidP="00C27AE7">
      <w:r>
        <w:t xml:space="preserve"> </w:t>
      </w:r>
      <w:proofErr w:type="spellStart"/>
      <w:r>
        <w:t>Flanșă</w:t>
      </w:r>
      <w:proofErr w:type="spellEnd"/>
      <w:r>
        <w:t xml:space="preserve"> RF din </w:t>
      </w:r>
      <w:proofErr w:type="spellStart"/>
      <w:r>
        <w:t>oțel</w:t>
      </w:r>
      <w:proofErr w:type="spellEnd"/>
      <w:r>
        <w:t xml:space="preserve"> </w:t>
      </w:r>
      <w:proofErr w:type="spellStart"/>
      <w:r>
        <w:t>inoxidabil</w:t>
      </w:r>
      <w:proofErr w:type="spellEnd"/>
      <w:r>
        <w:t xml:space="preserve"> AISI316L, PN40 conform </w:t>
      </w:r>
      <w:proofErr w:type="spellStart"/>
      <w:r>
        <w:t>standardului</w:t>
      </w:r>
      <w:proofErr w:type="spellEnd"/>
      <w:r>
        <w:t xml:space="preserve"> EN 1092-1.</w:t>
      </w:r>
    </w:p>
    <w:p w:rsidR="00C27AE7" w:rsidRDefault="00C27AE7" w:rsidP="00C27AE7">
      <w:proofErr w:type="spellStart"/>
      <w:r>
        <w:t>Opțiune</w:t>
      </w:r>
      <w:proofErr w:type="spellEnd"/>
      <w:r>
        <w:t xml:space="preserve">: </w:t>
      </w:r>
      <w:proofErr w:type="spellStart"/>
      <w:r>
        <w:t>flanșe</w:t>
      </w:r>
      <w:proofErr w:type="spellEnd"/>
      <w:r>
        <w:t xml:space="preserve"> de </w:t>
      </w:r>
      <w:proofErr w:type="spellStart"/>
      <w:r>
        <w:t>îmbinare</w:t>
      </w:r>
      <w:proofErr w:type="spellEnd"/>
      <w:r>
        <w:t xml:space="preserve"> a </w:t>
      </w:r>
      <w:proofErr w:type="spellStart"/>
      <w:r>
        <w:t>gâtului</w:t>
      </w:r>
      <w:proofErr w:type="spellEnd"/>
      <w:r>
        <w:t xml:space="preserve"> de </w:t>
      </w:r>
      <w:proofErr w:type="spellStart"/>
      <w:r>
        <w:t>sudură</w:t>
      </w:r>
      <w:proofErr w:type="spellEnd"/>
      <w:r>
        <w:t xml:space="preserve">, </w:t>
      </w:r>
      <w:proofErr w:type="spellStart"/>
      <w:r>
        <w:t>șuruburi</w:t>
      </w:r>
      <w:proofErr w:type="spellEnd"/>
      <w:r>
        <w:t xml:space="preserve">, </w:t>
      </w:r>
      <w:proofErr w:type="spellStart"/>
      <w:r>
        <w:t>piulițe</w:t>
      </w:r>
      <w:proofErr w:type="spellEnd"/>
      <w:r>
        <w:t xml:space="preserve">, </w:t>
      </w:r>
      <w:proofErr w:type="spellStart"/>
      <w:r>
        <w:t>șaibe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garnituri</w:t>
      </w:r>
      <w:proofErr w:type="spellEnd"/>
      <w:r>
        <w:t xml:space="preserve"> </w:t>
      </w:r>
      <w:proofErr w:type="spellStart"/>
      <w:r>
        <w:t>umplute</w:t>
      </w:r>
      <w:proofErr w:type="spellEnd"/>
      <w:r>
        <w:t xml:space="preserve"> cu </w:t>
      </w:r>
      <w:proofErr w:type="spellStart"/>
      <w:r>
        <w:t>grafit</w:t>
      </w:r>
      <w:proofErr w:type="spellEnd"/>
      <w:r>
        <w:t xml:space="preserve"> </w:t>
      </w:r>
      <w:proofErr w:type="spellStart"/>
      <w:r>
        <w:t>înfășurate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spirală</w:t>
      </w:r>
      <w:proofErr w:type="spellEnd"/>
      <w:r>
        <w:t xml:space="preserve">, </w:t>
      </w:r>
      <w:proofErr w:type="spellStart"/>
      <w:r>
        <w:t>potrivite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funcționarea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cu </w:t>
      </w:r>
      <w:proofErr w:type="spellStart"/>
      <w:r>
        <w:t>oxigen</w:t>
      </w:r>
      <w:proofErr w:type="spellEnd"/>
      <w:r>
        <w:t>.</w:t>
      </w:r>
    </w:p>
    <w:p w:rsidR="00C27AE7" w:rsidRDefault="00C27AE7" w:rsidP="00C27AE7">
      <w:r>
        <w:t xml:space="preserve"> </w:t>
      </w:r>
      <w:proofErr w:type="spellStart"/>
      <w:r>
        <w:t>Conditii</w:t>
      </w:r>
      <w:proofErr w:type="spellEnd"/>
      <w:r>
        <w:t xml:space="preserve"> de </w:t>
      </w:r>
      <w:proofErr w:type="spellStart"/>
      <w:r>
        <w:t>operare</w:t>
      </w:r>
      <w:proofErr w:type="spellEnd"/>
    </w:p>
    <w:p w:rsidR="00C27AE7" w:rsidRDefault="00C27AE7" w:rsidP="00C27AE7">
      <w:r>
        <w:t xml:space="preserve"> • </w:t>
      </w:r>
      <w:proofErr w:type="spellStart"/>
      <w:r>
        <w:t>Temperatura</w:t>
      </w:r>
      <w:proofErr w:type="spellEnd"/>
      <w:r>
        <w:t xml:space="preserve"> de </w:t>
      </w:r>
      <w:proofErr w:type="spellStart"/>
      <w:r>
        <w:t>proiectare</w:t>
      </w:r>
      <w:proofErr w:type="spellEnd"/>
      <w:r>
        <w:t xml:space="preserve">: -196°C </w:t>
      </w:r>
      <w:proofErr w:type="spellStart"/>
      <w:r>
        <w:t>până</w:t>
      </w:r>
      <w:proofErr w:type="spellEnd"/>
      <w:r>
        <w:t xml:space="preserve"> la +350°C.</w:t>
      </w:r>
    </w:p>
    <w:p w:rsidR="00C27AE7" w:rsidRDefault="00C27AE7" w:rsidP="00C27AE7">
      <w:r>
        <w:t xml:space="preserve"> • </w:t>
      </w:r>
      <w:proofErr w:type="spellStart"/>
      <w:r>
        <w:t>Debitul</w:t>
      </w:r>
      <w:proofErr w:type="spellEnd"/>
      <w:r>
        <w:t xml:space="preserve"> de </w:t>
      </w:r>
      <w:proofErr w:type="spellStart"/>
      <w:r>
        <w:t>operare</w:t>
      </w:r>
      <w:proofErr w:type="spellEnd"/>
      <w:r>
        <w:t xml:space="preserve">: conform </w:t>
      </w:r>
      <w:proofErr w:type="spellStart"/>
      <w:r>
        <w:t>tabelului</w:t>
      </w:r>
      <w:proofErr w:type="spellEnd"/>
      <w:r>
        <w:t xml:space="preserve"> de date de </w:t>
      </w:r>
      <w:proofErr w:type="spellStart"/>
      <w:r>
        <w:t>mai</w:t>
      </w:r>
      <w:proofErr w:type="spellEnd"/>
      <w:r>
        <w:t xml:space="preserve"> sus.</w:t>
      </w:r>
    </w:p>
    <w:p w:rsidR="00C27AE7" w:rsidRDefault="00C27AE7" w:rsidP="00C27AE7">
      <w:r>
        <w:t xml:space="preserve"> • </w:t>
      </w:r>
      <w:proofErr w:type="spellStart"/>
      <w:r>
        <w:t>Condiții</w:t>
      </w:r>
      <w:proofErr w:type="spellEnd"/>
      <w:r>
        <w:t xml:space="preserve"> de </w:t>
      </w:r>
      <w:proofErr w:type="spellStart"/>
      <w:r>
        <w:t>proces</w:t>
      </w:r>
      <w:proofErr w:type="spellEnd"/>
      <w:r>
        <w:t xml:space="preserve">: conform </w:t>
      </w:r>
      <w:proofErr w:type="spellStart"/>
      <w:r>
        <w:t>tabelului</w:t>
      </w:r>
      <w:proofErr w:type="spellEnd"/>
      <w:r>
        <w:t xml:space="preserve"> de date de </w:t>
      </w:r>
      <w:proofErr w:type="spellStart"/>
      <w:r>
        <w:t>mai</w:t>
      </w:r>
      <w:proofErr w:type="spellEnd"/>
      <w:r>
        <w:t xml:space="preserve"> sus.</w:t>
      </w:r>
    </w:p>
    <w:p w:rsidR="00C27AE7" w:rsidRDefault="00C27AE7" w:rsidP="00C27AE7">
      <w:r>
        <w:t xml:space="preserve"> • </w:t>
      </w:r>
      <w:proofErr w:type="spellStart"/>
      <w:r>
        <w:t>Presiunea</w:t>
      </w:r>
      <w:proofErr w:type="spellEnd"/>
      <w:r>
        <w:t xml:space="preserve"> de </w:t>
      </w:r>
      <w:proofErr w:type="spellStart"/>
      <w:r>
        <w:t>proiectare</w:t>
      </w:r>
      <w:proofErr w:type="spellEnd"/>
      <w:r>
        <w:t>:</w:t>
      </w:r>
    </w:p>
    <w:p w:rsidR="00C27AE7" w:rsidRDefault="00C27AE7" w:rsidP="00C27AE7">
      <w:r>
        <w:t xml:space="preserve"> - 25 de </w:t>
      </w:r>
      <w:proofErr w:type="spellStart"/>
      <w:r>
        <w:t>bari</w:t>
      </w:r>
      <w:proofErr w:type="spellEnd"/>
      <w:r>
        <w:t xml:space="preserve"> pe O2.</w:t>
      </w:r>
    </w:p>
    <w:p w:rsidR="00C27AE7" w:rsidRDefault="00C27AE7" w:rsidP="00C27AE7">
      <w:r>
        <w:t xml:space="preserve"> - 40 de bare pe </w:t>
      </w:r>
      <w:proofErr w:type="spellStart"/>
      <w:r>
        <w:t>Ar</w:t>
      </w:r>
      <w:proofErr w:type="spellEnd"/>
      <w:r>
        <w:t xml:space="preserve"> &amp; N2.</w:t>
      </w:r>
    </w:p>
    <w:p w:rsidR="00C27AE7" w:rsidRDefault="00C27AE7" w:rsidP="00C27AE7">
      <w:r>
        <w:t xml:space="preserve"> • </w:t>
      </w:r>
      <w:proofErr w:type="spellStart"/>
      <w:r>
        <w:t>Opțiune</w:t>
      </w:r>
      <w:proofErr w:type="spellEnd"/>
      <w:r>
        <w:t xml:space="preserve">: design de </w:t>
      </w:r>
      <w:proofErr w:type="spellStart"/>
      <w:r>
        <w:t>înaltă</w:t>
      </w:r>
      <w:proofErr w:type="spellEnd"/>
      <w:r>
        <w:t xml:space="preserve"> </w:t>
      </w:r>
      <w:proofErr w:type="spellStart"/>
      <w:r>
        <w:t>presiune</w:t>
      </w:r>
      <w:proofErr w:type="spellEnd"/>
      <w:r>
        <w:t xml:space="preserve"> de </w:t>
      </w:r>
      <w:proofErr w:type="spellStart"/>
      <w:r>
        <w:t>până</w:t>
      </w:r>
      <w:proofErr w:type="spellEnd"/>
      <w:r>
        <w:t xml:space="preserve"> la 360 </w:t>
      </w:r>
      <w:proofErr w:type="spellStart"/>
      <w:r>
        <w:t>bari</w:t>
      </w:r>
      <w:proofErr w:type="spellEnd"/>
      <w:r>
        <w:t xml:space="preserve"> (g) la </w:t>
      </w:r>
      <w:proofErr w:type="spellStart"/>
      <w:r>
        <w:t>cerere</w:t>
      </w:r>
      <w:proofErr w:type="spellEnd"/>
    </w:p>
    <w:p w:rsidR="00C27AE7" w:rsidRDefault="00C27AE7" w:rsidP="00C27AE7">
      <w:pPr>
        <w:rPr>
          <w:b/>
          <w:bCs/>
        </w:rPr>
      </w:pPr>
      <w:r>
        <w:rPr>
          <w:b/>
          <w:bCs/>
        </w:rPr>
        <w:t>Electric</w:t>
      </w:r>
    </w:p>
    <w:p w:rsidR="00C27AE7" w:rsidRDefault="00C27AE7" w:rsidP="00C27AE7">
      <w:r>
        <w:t xml:space="preserve"> • </w:t>
      </w:r>
      <w:proofErr w:type="spellStart"/>
      <w:r>
        <w:t>Putere</w:t>
      </w:r>
      <w:proofErr w:type="spellEnd"/>
      <w:r>
        <w:t xml:space="preserve"> </w:t>
      </w:r>
      <w:proofErr w:type="spellStart"/>
      <w:r>
        <w:t>nominală</w:t>
      </w:r>
      <w:proofErr w:type="spellEnd"/>
      <w:r>
        <w:t xml:space="preserve">: 12 kW, 24 kW </w:t>
      </w:r>
      <w:proofErr w:type="spellStart"/>
      <w:r>
        <w:t>și</w:t>
      </w:r>
      <w:proofErr w:type="spellEnd"/>
      <w:r>
        <w:t xml:space="preserve"> 48 kW.</w:t>
      </w:r>
    </w:p>
    <w:p w:rsidR="00C27AE7" w:rsidRDefault="00C27AE7" w:rsidP="00C27AE7">
      <w:r>
        <w:t xml:space="preserve"> • </w:t>
      </w:r>
      <w:proofErr w:type="spellStart"/>
      <w:r>
        <w:t>Tensiune</w:t>
      </w:r>
      <w:proofErr w:type="spellEnd"/>
      <w:r>
        <w:t xml:space="preserve"> de </w:t>
      </w:r>
      <w:proofErr w:type="spellStart"/>
      <w:r>
        <w:t>alimentare</w:t>
      </w:r>
      <w:proofErr w:type="spellEnd"/>
      <w:r>
        <w:t>: 400 VAC 3PH.</w:t>
      </w:r>
    </w:p>
    <w:p w:rsidR="00C27AE7" w:rsidRDefault="00C27AE7" w:rsidP="00C27AE7">
      <w:r>
        <w:t xml:space="preserve">• </w:t>
      </w:r>
      <w:proofErr w:type="spellStart"/>
      <w:r>
        <w:t>Opțiune</w:t>
      </w:r>
      <w:proofErr w:type="spellEnd"/>
      <w:r>
        <w:t xml:space="preserve">: </w:t>
      </w:r>
      <w:proofErr w:type="spellStart"/>
      <w:r>
        <w:t>comunicare</w:t>
      </w:r>
      <w:proofErr w:type="spellEnd"/>
      <w:r>
        <w:t xml:space="preserve"> </w:t>
      </w:r>
      <w:proofErr w:type="spellStart"/>
      <w:r>
        <w:t>digitală</w:t>
      </w:r>
      <w:proofErr w:type="spellEnd"/>
      <w:r>
        <w:t xml:space="preserve"> RS485.</w:t>
      </w:r>
    </w:p>
    <w:p w:rsidR="00C27AE7" w:rsidRDefault="00C27AE7" w:rsidP="00C27AE7">
      <w:r w:rsidRPr="001E632A">
        <w:rPr>
          <w:noProof/>
        </w:rPr>
        <w:drawing>
          <wp:inline distT="0" distB="0" distL="0" distR="0" wp14:anchorId="6BAC3088" wp14:editId="47CEC2D9">
            <wp:extent cx="5943600" cy="3350260"/>
            <wp:effectExtent l="0" t="0" r="0" b="2540"/>
            <wp:docPr id="19949950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99509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CCD" w:rsidRDefault="00346CCD"/>
    <w:sectPr w:rsidR="00346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E7"/>
    <w:rsid w:val="001E386C"/>
    <w:rsid w:val="00346CCD"/>
    <w:rsid w:val="008053CD"/>
    <w:rsid w:val="00C27AE7"/>
    <w:rsid w:val="00D7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3A460"/>
  <w15:chartTrackingRefBased/>
  <w15:docId w15:val="{A70F9EDE-67A9-40A0-AB62-3B2F704E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AE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Datcu</dc:creator>
  <cp:keywords/>
  <dc:description/>
  <cp:lastModifiedBy>Datcu</cp:lastModifiedBy>
  <cp:revision>1</cp:revision>
  <dcterms:created xsi:type="dcterms:W3CDTF">2024-08-17T12:24:00Z</dcterms:created>
  <dcterms:modified xsi:type="dcterms:W3CDTF">2024-08-17T12:26:00Z</dcterms:modified>
</cp:coreProperties>
</file>