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jc w:val="center"/>
        <w:rPr>
          <w:rFonts w:ascii="Arial" w:cs="Arial" w:eastAsia="Arial" w:hAnsi="Arial"/>
        </w:rPr>
      </w:pPr>
      <w:r w:rsidDel="00000000" w:rsidR="00000000" w:rsidRPr="00000000">
        <w:rPr>
          <w:rFonts w:ascii="Oswald" w:cs="Oswald" w:eastAsia="Oswald" w:hAnsi="Oswald"/>
          <w:color w:val="1c252c"/>
          <w:sz w:val="40"/>
          <w:szCs w:val="40"/>
          <w:rtl w:val="0"/>
        </w:rPr>
        <w:t xml:space="preserve">CONTRACT DE PRESTARE SERVICII</w:t>
      </w:r>
      <w:r w:rsidDel="00000000" w:rsidR="00000000" w:rsidRPr="00000000">
        <w:rPr>
          <w:rtl w:val="0"/>
        </w:rPr>
      </w:r>
    </w:p>
    <w:p w:rsidR="00000000" w:rsidDel="00000000" w:rsidP="00000000" w:rsidRDefault="00000000" w:rsidRPr="00000000" w14:paraId="00000002">
      <w:pPr>
        <w:spacing w:line="276" w:lineRule="auto"/>
        <w:jc w:val="center"/>
        <w:rPr>
          <w:rFonts w:ascii="Lexend Deca" w:cs="Lexend Deca" w:eastAsia="Lexend Deca" w:hAnsi="Lexend Deca"/>
          <w:b w:val="1"/>
          <w:color w:val="000000"/>
        </w:rPr>
      </w:pPr>
      <w:r w:rsidDel="00000000" w:rsidR="00000000" w:rsidRPr="00000000">
        <w:rPr>
          <w:rFonts w:ascii="Lexend Deca" w:cs="Lexend Deca" w:eastAsia="Lexend Deca" w:hAnsi="Lexend Deca"/>
          <w:b w:val="1"/>
          <w:color w:val="000000"/>
          <w:rtl w:val="0"/>
        </w:rPr>
        <w:t xml:space="preserve">Nr. 2</w:t>
      </w:r>
      <w:r w:rsidDel="00000000" w:rsidR="00000000" w:rsidRPr="00000000">
        <w:rPr>
          <w:rFonts w:ascii="Lexend Deca" w:cs="Lexend Deca" w:eastAsia="Lexend Deca" w:hAnsi="Lexend Deca"/>
          <w:b w:val="1"/>
          <w:rtl w:val="0"/>
        </w:rPr>
        <w:t xml:space="preserve">4</w:t>
      </w:r>
      <w:r w:rsidDel="00000000" w:rsidR="00000000" w:rsidRPr="00000000">
        <w:rPr>
          <w:rFonts w:ascii="Lexend Deca" w:cs="Lexend Deca" w:eastAsia="Lexend Deca" w:hAnsi="Lexend Deca"/>
          <w:b w:val="1"/>
          <w:color w:val="000000"/>
          <w:rtl w:val="0"/>
        </w:rPr>
        <w:t xml:space="preserve"> din </w:t>
      </w:r>
      <w:r w:rsidDel="00000000" w:rsidR="00000000" w:rsidRPr="00000000">
        <w:rPr>
          <w:rFonts w:ascii="Lexend Deca" w:cs="Lexend Deca" w:eastAsia="Lexend Deca" w:hAnsi="Lexend Deca"/>
          <w:b w:val="1"/>
          <w:rtl w:val="0"/>
        </w:rPr>
        <w:t xml:space="preserve">0</w:t>
      </w:r>
      <w:r w:rsidDel="00000000" w:rsidR="00000000" w:rsidRPr="00000000">
        <w:rPr>
          <w:rFonts w:ascii="Lexend Deca" w:cs="Lexend Deca" w:eastAsia="Lexend Deca" w:hAnsi="Lexend Deca"/>
          <w:b w:val="1"/>
          <w:color w:val="000000"/>
          <w:rtl w:val="0"/>
        </w:rPr>
        <w:t xml:space="preserve">2.0</w:t>
      </w:r>
      <w:r w:rsidDel="00000000" w:rsidR="00000000" w:rsidRPr="00000000">
        <w:rPr>
          <w:rFonts w:ascii="Lexend Deca" w:cs="Lexend Deca" w:eastAsia="Lexend Deca" w:hAnsi="Lexend Deca"/>
          <w:b w:val="1"/>
          <w:rtl w:val="0"/>
        </w:rPr>
        <w:t xml:space="preserve">8</w:t>
      </w:r>
      <w:r w:rsidDel="00000000" w:rsidR="00000000" w:rsidRPr="00000000">
        <w:rPr>
          <w:rFonts w:ascii="Lexend Deca" w:cs="Lexend Deca" w:eastAsia="Lexend Deca" w:hAnsi="Lexend Deca"/>
          <w:b w:val="1"/>
          <w:color w:val="000000"/>
          <w:rtl w:val="0"/>
        </w:rPr>
        <w:t xml:space="preserve">.2021</w:t>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pStyle w:val="Heading3"/>
        <w:pageBreakBefore w:val="0"/>
        <w:numPr>
          <w:ilvl w:val="0"/>
          <w:numId w:val="1"/>
        </w:numPr>
        <w:spacing w:line="276" w:lineRule="auto"/>
        <w:ind w:left="450" w:hanging="435"/>
        <w:rPr/>
      </w:pPr>
      <w:bookmarkStart w:colFirst="0" w:colLast="0" w:name="_qpietpkgg72z" w:id="0"/>
      <w:bookmarkEnd w:id="0"/>
      <w:r w:rsidDel="00000000" w:rsidR="00000000" w:rsidRPr="00000000">
        <w:rPr>
          <w:vertAlign w:val="baseline"/>
          <w:rtl w:val="0"/>
        </w:rPr>
        <w:t xml:space="preserve">PĂRȚILE CONTRACTANTE</w:t>
      </w:r>
    </w:p>
    <w:p w:rsidR="00000000" w:rsidDel="00000000" w:rsidP="00000000" w:rsidRDefault="00000000" w:rsidRPr="00000000" w14:paraId="00000006">
      <w:pPr>
        <w:pageBreakBefore w:val="0"/>
        <w:numPr>
          <w:ilvl w:val="1"/>
          <w:numId w:val="2"/>
        </w:numPr>
        <w:ind w:left="440" w:hanging="890"/>
      </w:pPr>
      <w:r w:rsidDel="00000000" w:rsidR="00000000" w:rsidRPr="00000000">
        <w:rPr>
          <w:b w:val="1"/>
          <w:vertAlign w:val="baseline"/>
          <w:rtl w:val="0"/>
        </w:rPr>
        <w:t xml:space="preserve">S.C. WHERE DESIGN </w:t>
      </w:r>
      <w:r w:rsidDel="00000000" w:rsidR="00000000" w:rsidRPr="00000000">
        <w:rPr>
          <w:b w:val="1"/>
          <w:rtl w:val="0"/>
        </w:rPr>
        <w:t xml:space="preserve">SRL</w:t>
      </w:r>
      <w:r w:rsidDel="00000000" w:rsidR="00000000" w:rsidRPr="00000000">
        <w:rPr>
          <w:vertAlign w:val="baseline"/>
          <w:rtl w:val="0"/>
        </w:rPr>
        <w:t xml:space="preserve"> cu sediul în București, sector 6, str. Drumul </w:t>
      </w:r>
      <w:r w:rsidDel="00000000" w:rsidR="00000000" w:rsidRPr="00000000">
        <w:rPr>
          <w:vertAlign w:val="baseline"/>
          <w:rtl w:val="0"/>
        </w:rPr>
        <w:t xml:space="preserve">Belșugului</w:t>
      </w:r>
      <w:r w:rsidDel="00000000" w:rsidR="00000000" w:rsidRPr="00000000">
        <w:rPr>
          <w:vertAlign w:val="baseline"/>
          <w:rtl w:val="0"/>
        </w:rPr>
        <w:t xml:space="preserve"> 38G, bl. 2, sc. 3, ap. 12, cam. 2, sub nr.  J40/9649/2015, având CUI 34856386, </w:t>
      </w:r>
      <w:r w:rsidDel="00000000" w:rsidR="00000000" w:rsidRPr="00000000">
        <w:rPr>
          <w:rtl w:val="0"/>
        </w:rPr>
        <w:t xml:space="preserve">cont bancar: RO94INGB0000999905208119, </w:t>
      </w:r>
      <w:r w:rsidDel="00000000" w:rsidR="00000000" w:rsidRPr="00000000">
        <w:rPr>
          <w:vertAlign w:val="baseline"/>
          <w:rtl w:val="0"/>
        </w:rPr>
        <w:t xml:space="preserve">reprezentată de DUBIN NICOLAE cu funcția de administrator în calitate de PRESTATOR </w:t>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și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426" w:right="0" w:hanging="876"/>
        <w:jc w:val="left"/>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S.C. </w:t>
      </w:r>
      <w:r w:rsidDel="00000000" w:rsidR="00000000" w:rsidRPr="00000000">
        <w:rPr>
          <w:b w:val="1"/>
          <w:rtl w:val="0"/>
        </w:rPr>
        <w:t xml:space="preserve">COMPANIA TA SRL</w:t>
      </w:r>
      <w:r w:rsidDel="00000000" w:rsidR="00000000" w:rsidRPr="00000000">
        <w:rPr>
          <w:rtl w:val="0"/>
        </w:rPr>
        <w:t xml:space="preserve"> </w:t>
      </w:r>
      <w:r w:rsidDel="00000000" w:rsidR="00000000" w:rsidRPr="00000000">
        <w:rPr>
          <w:rFonts w:ascii="Lexend" w:cs="Lexend" w:eastAsia="Lexend" w:hAnsi="Lexend"/>
          <w:b w:val="1"/>
          <w:i w:val="0"/>
          <w:smallCaps w:val="0"/>
          <w:strike w:val="0"/>
          <w:color w:val="000000"/>
          <w:u w:val="none"/>
          <w:shd w:fill="auto" w:val="clear"/>
          <w:vertAlign w:val="baseline"/>
          <w:rtl w:val="0"/>
        </w:rPr>
        <w:t xml:space="preserve"> </w:t>
      </w:r>
      <w:r w:rsidDel="00000000" w:rsidR="00000000" w:rsidRPr="00000000">
        <w:rPr>
          <w:rFonts w:ascii="Lexend" w:cs="Lexend" w:eastAsia="Lexend" w:hAnsi="Lexend"/>
          <w:i w:val="0"/>
          <w:smallCaps w:val="0"/>
          <w:strike w:val="0"/>
          <w:color w:val="000000"/>
          <w:u w:val="none"/>
          <w:shd w:fill="auto" w:val="clear"/>
          <w:vertAlign w:val="baseline"/>
          <w:rtl w:val="0"/>
        </w:rPr>
        <w:t xml:space="preserve">cu sediul social în</w:t>
      </w:r>
      <w:r w:rsidDel="00000000" w:rsidR="00000000" w:rsidRPr="00000000">
        <w:rPr>
          <w:rtl w:val="0"/>
        </w:rPr>
        <w:t xml:space="preserve"> ADRESA COMPANIEI</w:t>
      </w:r>
      <w:r w:rsidDel="00000000" w:rsidR="00000000" w:rsidRPr="00000000">
        <w:rPr>
          <w:rFonts w:ascii="Lexend" w:cs="Lexend" w:eastAsia="Lexend" w:hAnsi="Lexend"/>
          <w:i w:val="0"/>
          <w:smallCaps w:val="0"/>
          <w:strike w:val="0"/>
          <w:color w:val="000000"/>
          <w:u w:val="none"/>
          <w:shd w:fill="auto" w:val="clear"/>
          <w:vertAlign w:val="baseline"/>
          <w:rtl w:val="0"/>
        </w:rPr>
        <w:t xml:space="preserve">, înregistrat la Oficiul Registrului Comerțului sub nr.</w:t>
      </w:r>
      <w:r w:rsidDel="00000000" w:rsidR="00000000" w:rsidRPr="00000000">
        <w:rPr>
          <w:rtl w:val="0"/>
        </w:rPr>
        <w:t xml:space="preserve"> XX/XX/XXXX</w:t>
      </w:r>
      <w:r w:rsidDel="00000000" w:rsidR="00000000" w:rsidRPr="00000000">
        <w:rPr>
          <w:rFonts w:ascii="Lexend" w:cs="Lexend" w:eastAsia="Lexend" w:hAnsi="Lexend"/>
          <w:i w:val="0"/>
          <w:smallCaps w:val="0"/>
          <w:strike w:val="0"/>
          <w:color w:val="000000"/>
          <w:u w:val="none"/>
          <w:shd w:fill="auto" w:val="clear"/>
          <w:vertAlign w:val="baseline"/>
          <w:rtl w:val="0"/>
        </w:rPr>
        <w:t xml:space="preserve">, având Cod Unic de </w:t>
      </w:r>
      <w:r w:rsidDel="00000000" w:rsidR="00000000" w:rsidRPr="00000000">
        <w:rPr>
          <w:rtl w:val="0"/>
        </w:rPr>
        <w:t xml:space="preserve">Înregistrare</w:t>
      </w:r>
      <w:r w:rsidDel="00000000" w:rsidR="00000000" w:rsidRPr="00000000">
        <w:rPr>
          <w:rFonts w:ascii="Lexend" w:cs="Lexend" w:eastAsia="Lexend" w:hAnsi="Lexend"/>
          <w:i w:val="0"/>
          <w:smallCaps w:val="0"/>
          <w:strike w:val="0"/>
          <w:color w:val="000000"/>
          <w:u w:val="none"/>
          <w:shd w:fill="auto" w:val="clear"/>
          <w:vertAlign w:val="baseline"/>
          <w:rtl w:val="0"/>
        </w:rPr>
        <w:t xml:space="preserve">:</w:t>
      </w:r>
      <w:r w:rsidDel="00000000" w:rsidR="00000000" w:rsidRPr="00000000">
        <w:rPr>
          <w:rtl w:val="0"/>
        </w:rPr>
        <w:t xml:space="preserve"> XXXXXXX</w:t>
      </w:r>
      <w:r w:rsidDel="00000000" w:rsidR="00000000" w:rsidRPr="00000000">
        <w:rPr>
          <w:rFonts w:ascii="Lexend" w:cs="Lexend" w:eastAsia="Lexend" w:hAnsi="Lexend"/>
          <w:i w:val="0"/>
          <w:smallCaps w:val="0"/>
          <w:strike w:val="0"/>
          <w:color w:val="000000"/>
          <w:u w:val="none"/>
          <w:shd w:fill="auto" w:val="clear"/>
          <w:vertAlign w:val="baseline"/>
          <w:rtl w:val="0"/>
        </w:rPr>
        <w:t xml:space="preserve">, cont bancar:</w:t>
      </w:r>
      <w:r w:rsidDel="00000000" w:rsidR="00000000" w:rsidRPr="00000000">
        <w:rPr>
          <w:rtl w:val="0"/>
        </w:rPr>
        <w:t xml:space="preserve"> ROXXX XXX XX XX X X X X </w:t>
      </w:r>
      <w:r w:rsidDel="00000000" w:rsidR="00000000" w:rsidRPr="00000000">
        <w:rPr>
          <w:rFonts w:ascii="Arial" w:cs="Arial" w:eastAsia="Arial" w:hAnsi="Arial"/>
          <w:color w:val="050505"/>
          <w:shd w:fill="f0f2f5" w:val="clear"/>
          <w:rtl w:val="0"/>
        </w:rPr>
        <w:t xml:space="preserve">, în RON, la banca NUME BANCA.</w:t>
      </w:r>
      <w:r w:rsidDel="00000000" w:rsidR="00000000" w:rsidRPr="00000000">
        <w:rPr>
          <w:rFonts w:ascii="Lexend" w:cs="Lexend" w:eastAsia="Lexend" w:hAnsi="Lexend"/>
          <w:i w:val="0"/>
          <w:smallCaps w:val="0"/>
          <w:strike w:val="0"/>
          <w:color w:val="000000"/>
          <w:u w:val="none"/>
          <w:shd w:fill="auto" w:val="clear"/>
          <w:vertAlign w:val="baseline"/>
          <w:rtl w:val="0"/>
        </w:rPr>
        <w:t xml:space="preserve">, reprezentată legal de dl.</w:t>
      </w:r>
      <w:r w:rsidDel="00000000" w:rsidR="00000000" w:rsidRPr="00000000">
        <w:rPr>
          <w:rtl w:val="0"/>
        </w:rPr>
        <w:t xml:space="preserve"> NUME PRENUME </w:t>
      </w:r>
      <w:r w:rsidDel="00000000" w:rsidR="00000000" w:rsidRPr="00000000">
        <w:rPr>
          <w:rFonts w:ascii="Lexend" w:cs="Lexend" w:eastAsia="Lexend" w:hAnsi="Lexend"/>
          <w:i w:val="0"/>
          <w:smallCaps w:val="0"/>
          <w:strike w:val="0"/>
          <w:color w:val="00000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Lexend" w:cs="Lexend" w:eastAsia="Lexend" w:hAnsi="Lexend"/>
          <w:i w:val="0"/>
          <w:smallCaps w:val="0"/>
          <w:strike w:val="0"/>
          <w:color w:val="000000"/>
          <w:u w:val="none"/>
          <w:shd w:fill="auto" w:val="clear"/>
          <w:vertAlign w:val="baseline"/>
        </w:rPr>
      </w:pPr>
      <w:r w:rsidDel="00000000" w:rsidR="00000000" w:rsidRPr="00000000">
        <w:rPr>
          <w:rFonts w:ascii="Lexend" w:cs="Lexend" w:eastAsia="Lexend" w:hAnsi="Lexend"/>
          <w:i w:val="0"/>
          <w:smallCaps w:val="0"/>
          <w:strike w:val="0"/>
          <w:color w:val="000000"/>
          <w:u w:val="none"/>
          <w:shd w:fill="auto" w:val="clear"/>
          <w:vertAlign w:val="baseline"/>
          <w:rtl w:val="0"/>
        </w:rPr>
        <w:t xml:space="preserve">În calitate de </w:t>
      </w:r>
      <w:r w:rsidDel="00000000" w:rsidR="00000000" w:rsidRPr="00000000">
        <w:rPr>
          <w:rFonts w:ascii="Lexend" w:cs="Lexend" w:eastAsia="Lexend" w:hAnsi="Lexend"/>
          <w:b w:val="1"/>
          <w:i w:val="0"/>
          <w:smallCaps w:val="0"/>
          <w:strike w:val="0"/>
          <w:color w:val="000000"/>
          <w:u w:val="none"/>
          <w:shd w:fill="auto" w:val="clear"/>
          <w:vertAlign w:val="baseline"/>
          <w:rtl w:val="0"/>
        </w:rPr>
        <w:t xml:space="preserve">BENEFICIAR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3"/>
        <w:pageBreakBefore w:val="0"/>
        <w:numPr>
          <w:ilvl w:val="0"/>
          <w:numId w:val="1"/>
        </w:numPr>
        <w:spacing w:line="276" w:lineRule="auto"/>
        <w:ind w:left="450" w:hanging="435"/>
        <w:rPr/>
      </w:pPr>
      <w:bookmarkStart w:colFirst="0" w:colLast="0" w:name="_b11wstwhzkan" w:id="1"/>
      <w:bookmarkEnd w:id="1"/>
      <w:r w:rsidDel="00000000" w:rsidR="00000000" w:rsidRPr="00000000">
        <w:rPr>
          <w:vertAlign w:val="baseline"/>
          <w:rtl w:val="0"/>
        </w:rPr>
        <w:t xml:space="preserve">OBIECTUL CONTRACTULUI</w:t>
      </w:r>
    </w:p>
    <w:p w:rsidR="00000000" w:rsidDel="00000000" w:rsidP="00000000" w:rsidRDefault="00000000" w:rsidRPr="00000000" w14:paraId="0000000D">
      <w:pPr>
        <w:pageBreakBefore w:val="0"/>
        <w:numPr>
          <w:ilvl w:val="1"/>
          <w:numId w:val="1"/>
        </w:numPr>
        <w:ind w:left="440"/>
      </w:pPr>
      <w:r w:rsidDel="00000000" w:rsidR="00000000" w:rsidRPr="00000000">
        <w:rPr>
          <w:vertAlign w:val="baseline"/>
          <w:rtl w:val="0"/>
        </w:rPr>
        <w:t xml:space="preserve">Obiectul contractului îl reprezintă serviciile de design web. Crearea un</w:t>
      </w:r>
      <w:r w:rsidDel="00000000" w:rsidR="00000000" w:rsidRPr="00000000">
        <w:rPr>
          <w:rtl w:val="0"/>
        </w:rPr>
        <w:t xml:space="preserve">ui</w:t>
      </w:r>
      <w:r w:rsidDel="00000000" w:rsidR="00000000" w:rsidRPr="00000000">
        <w:rPr>
          <w:vertAlign w:val="baseline"/>
          <w:rtl w:val="0"/>
        </w:rPr>
        <w:t xml:space="preserve"> </w:t>
      </w:r>
      <w:r w:rsidDel="00000000" w:rsidR="00000000" w:rsidRPr="00000000">
        <w:rPr>
          <w:rtl w:val="0"/>
        </w:rPr>
        <w:t xml:space="preserve">site</w:t>
      </w:r>
      <w:r w:rsidDel="00000000" w:rsidR="00000000" w:rsidRPr="00000000">
        <w:rPr>
          <w:vertAlign w:val="baseline"/>
          <w:rtl w:val="0"/>
        </w:rPr>
        <w:t xml:space="preserve"> web pe baza materialelor furnizate de către beneficiar. </w:t>
      </w:r>
    </w:p>
    <w:p w:rsidR="00000000" w:rsidDel="00000000" w:rsidP="00000000" w:rsidRDefault="00000000" w:rsidRPr="00000000" w14:paraId="0000000E">
      <w:pPr>
        <w:spacing w:after="8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pStyle w:val="Heading3"/>
        <w:pageBreakBefore w:val="0"/>
        <w:numPr>
          <w:ilvl w:val="0"/>
          <w:numId w:val="1"/>
        </w:numPr>
        <w:spacing w:line="276" w:lineRule="auto"/>
        <w:ind w:left="450" w:hanging="435"/>
        <w:rPr/>
      </w:pPr>
      <w:bookmarkStart w:colFirst="0" w:colLast="0" w:name="_wj45nqkd0tjk" w:id="2"/>
      <w:bookmarkEnd w:id="2"/>
      <w:r w:rsidDel="00000000" w:rsidR="00000000" w:rsidRPr="00000000">
        <w:rPr>
          <w:vertAlign w:val="baseline"/>
          <w:rtl w:val="0"/>
        </w:rPr>
        <w:t xml:space="preserve">PREȚUL CONTRACTULUI</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40" w:right="0" w:hanging="440"/>
        <w:jc w:val="left"/>
        <w:rPr>
          <w:i w:val="0"/>
          <w:smallCaps w:val="0"/>
          <w:strike w:val="0"/>
          <w:color w:val="000000"/>
          <w:sz w:val="24"/>
          <w:szCs w:val="24"/>
          <w:shd w:fill="auto" w:val="clear"/>
          <w:vertAlign w:val="baseline"/>
        </w:rPr>
      </w:pPr>
      <w:r w:rsidDel="00000000" w:rsidR="00000000" w:rsidRPr="00000000">
        <w:rPr>
          <w:rFonts w:ascii="Lexend" w:cs="Lexend" w:eastAsia="Lexend" w:hAnsi="Lexend"/>
          <w:i w:val="0"/>
          <w:smallCaps w:val="0"/>
          <w:strike w:val="0"/>
          <w:color w:val="000000"/>
          <w:sz w:val="24"/>
          <w:szCs w:val="24"/>
          <w:u w:val="none"/>
          <w:shd w:fill="auto" w:val="clear"/>
          <w:vertAlign w:val="baseline"/>
          <w:rtl w:val="0"/>
        </w:rPr>
        <w:t xml:space="preserve">Prețul contractului este </w:t>
      </w:r>
      <w:r w:rsidDel="00000000" w:rsidR="00000000" w:rsidRPr="00000000">
        <w:rPr>
          <w:rFonts w:ascii="Lexend" w:cs="Lexend" w:eastAsia="Lexend" w:hAnsi="Lexend"/>
          <w:rtl w:val="0"/>
        </w:rPr>
        <w:t xml:space="preserve">determinat prin anexele acestui contract.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12">
      <w:pPr>
        <w:pStyle w:val="Heading3"/>
        <w:pageBreakBefore w:val="0"/>
        <w:numPr>
          <w:ilvl w:val="0"/>
          <w:numId w:val="1"/>
        </w:numPr>
        <w:spacing w:line="276" w:lineRule="auto"/>
        <w:ind w:left="450" w:hanging="435"/>
        <w:rPr/>
      </w:pPr>
      <w:bookmarkStart w:colFirst="0" w:colLast="0" w:name="_rmq9na19su9u" w:id="3"/>
      <w:bookmarkEnd w:id="3"/>
      <w:r w:rsidDel="00000000" w:rsidR="00000000" w:rsidRPr="00000000">
        <w:rPr>
          <w:rtl w:val="0"/>
        </w:rPr>
        <w:t xml:space="preserve">DURATA CONTRACTULUI</w:t>
      </w:r>
    </w:p>
    <w:p w:rsidR="00000000" w:rsidDel="00000000" w:rsidP="00000000" w:rsidRDefault="00000000" w:rsidRPr="00000000" w14:paraId="00000013">
      <w:pPr>
        <w:pageBreakBefore w:val="0"/>
        <w:numPr>
          <w:ilvl w:val="1"/>
          <w:numId w:val="1"/>
        </w:numPr>
        <w:ind w:left="440"/>
      </w:pPr>
      <w:r w:rsidDel="00000000" w:rsidR="00000000" w:rsidRPr="00000000">
        <w:rPr>
          <w:rtl w:val="0"/>
        </w:rPr>
        <w:t xml:space="preserve">Prestatorul, va presta, în favoarea Beneficiarului, servicii de web design și de dezvoltare web, realizate la solicitarea Beneficiarului, servicii ce vor fi prevăzute prin anexe atașate la prezentul contract.</w:t>
      </w:r>
    </w:p>
    <w:p w:rsidR="00000000" w:rsidDel="00000000" w:rsidP="00000000" w:rsidRDefault="00000000" w:rsidRPr="00000000" w14:paraId="00000014">
      <w:pPr>
        <w:pageBreakBefore w:val="0"/>
        <w:numPr>
          <w:ilvl w:val="1"/>
          <w:numId w:val="1"/>
        </w:numPr>
        <w:ind w:left="440"/>
      </w:pPr>
      <w:r w:rsidDel="00000000" w:rsidR="00000000" w:rsidRPr="00000000">
        <w:rPr>
          <w:rtl w:val="0"/>
        </w:rPr>
        <w:t xml:space="preserve">Prezentul contract este un contract cadru și se încheie pentru o perioadă de 1 an calculat de la semnarea contractului.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3"/>
        <w:pageBreakBefore w:val="0"/>
        <w:numPr>
          <w:ilvl w:val="0"/>
          <w:numId w:val="1"/>
        </w:numPr>
        <w:spacing w:after="80" w:line="276" w:lineRule="auto"/>
        <w:ind w:left="450" w:hanging="435"/>
        <w:rPr/>
      </w:pPr>
      <w:bookmarkStart w:colFirst="0" w:colLast="0" w:name="_sq2ns82s8ez3" w:id="4"/>
      <w:bookmarkEnd w:id="4"/>
      <w:r w:rsidDel="00000000" w:rsidR="00000000" w:rsidRPr="00000000">
        <w:rPr>
          <w:vertAlign w:val="baseline"/>
          <w:rtl w:val="0"/>
        </w:rPr>
        <w:t xml:space="preserve">OBLIGAȚIILE PĂRȚILOR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80" w:before="0" w:line="276" w:lineRule="auto"/>
        <w:ind w:left="440" w:right="0"/>
        <w:jc w:val="left"/>
        <w:rPr>
          <w:i w:val="0"/>
          <w:smallCaps w:val="0"/>
          <w:strike w:val="0"/>
          <w:color w:val="000000"/>
          <w:sz w:val="24"/>
          <w:szCs w:val="24"/>
          <w:shd w:fill="auto" w:val="clear"/>
          <w:vertAlign w:val="baseline"/>
        </w:rPr>
      </w:pPr>
      <w:r w:rsidDel="00000000" w:rsidR="00000000" w:rsidRPr="00000000">
        <w:rPr>
          <w:b w:val="1"/>
          <w:rtl w:val="0"/>
        </w:rPr>
        <w:t xml:space="preserve">Prestatorul se obligă:</w:t>
      </w:r>
    </w:p>
    <w:p w:rsidR="00000000" w:rsidDel="00000000" w:rsidP="00000000" w:rsidRDefault="00000000" w:rsidRPr="00000000" w14:paraId="00000018">
      <w:pPr>
        <w:pageBreakBefore w:val="0"/>
        <w:numPr>
          <w:ilvl w:val="2"/>
          <w:numId w:val="1"/>
        </w:numPr>
        <w:ind w:firstLine="0"/>
        <w:rPr>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S</w:t>
      </w:r>
      <w:r w:rsidDel="00000000" w:rsidR="00000000" w:rsidRPr="00000000">
        <w:rPr>
          <w:rtl w:val="0"/>
        </w:rPr>
        <w:t xml:space="preserve">ă predea lucrarea beneficiarului în termenul estimativ de 21 zile lucrătoare, termen calculat începând cu data la care au fost furnizate toate materialele necesare de către beneficiar la cererea prestatorului.</w:t>
      </w:r>
    </w:p>
    <w:p w:rsidR="00000000" w:rsidDel="00000000" w:rsidP="00000000" w:rsidRDefault="00000000" w:rsidRPr="00000000" w14:paraId="00000019">
      <w:pPr>
        <w:pageBreakBefore w:val="0"/>
        <w:numPr>
          <w:ilvl w:val="2"/>
          <w:numId w:val="1"/>
        </w:numPr>
        <w:ind w:firstLine="0"/>
        <w:rPr>
          <w:i w:val="0"/>
          <w:smallCaps w:val="0"/>
          <w:strike w:val="0"/>
          <w:color w:val="000000"/>
          <w:sz w:val="24"/>
          <w:szCs w:val="24"/>
          <w:shd w:fill="auto" w:val="clear"/>
          <w:vertAlign w:val="baseline"/>
        </w:rPr>
      </w:pPr>
      <w:r w:rsidDel="00000000" w:rsidR="00000000" w:rsidRPr="00000000">
        <w:rPr>
          <w:rtl w:val="0"/>
        </w:rPr>
        <w:t xml:space="preserve">Să furnizeze proiectul precum și materialele aferente acestuia în format digital folosind o soluție cloud / sau încărcarea fișierelor direct pe serverul beneficiarului.</w:t>
      </w:r>
    </w:p>
    <w:p w:rsidR="00000000" w:rsidDel="00000000" w:rsidP="00000000" w:rsidRDefault="00000000" w:rsidRPr="00000000" w14:paraId="0000001A">
      <w:pPr>
        <w:pageBreakBefore w:val="0"/>
        <w:numPr>
          <w:ilvl w:val="2"/>
          <w:numId w:val="1"/>
        </w:numPr>
        <w:ind w:firstLine="0"/>
        <w:rPr>
          <w:i w:val="0"/>
          <w:smallCaps w:val="0"/>
          <w:strike w:val="0"/>
          <w:color w:val="000000"/>
          <w:sz w:val="24"/>
          <w:szCs w:val="24"/>
          <w:shd w:fill="auto" w:val="clear"/>
          <w:vertAlign w:val="baseline"/>
        </w:rPr>
      </w:pPr>
      <w:r w:rsidDel="00000000" w:rsidR="00000000" w:rsidRPr="00000000">
        <w:rPr>
          <w:rtl w:val="0"/>
        </w:rPr>
        <w:t xml:space="preserve">Prestatorul nu este obligat să mențină o copie a proiectului din momentul în care beneficiarul a confirmat primirea fișierelor sursă.</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80" w:before="0" w:line="276" w:lineRule="auto"/>
        <w:ind w:left="440" w:right="0"/>
        <w:jc w:val="left"/>
        <w:rPr>
          <w:i w:val="0"/>
          <w:smallCaps w:val="0"/>
          <w:strike w:val="0"/>
          <w:color w:val="000000"/>
          <w:sz w:val="24"/>
          <w:szCs w:val="24"/>
          <w:shd w:fill="auto" w:val="clear"/>
          <w:vertAlign w:val="baseline"/>
        </w:rPr>
      </w:pPr>
      <w:r w:rsidDel="00000000" w:rsidR="00000000" w:rsidRPr="00000000">
        <w:rPr>
          <w:b w:val="1"/>
          <w:rtl w:val="0"/>
        </w:rPr>
        <w:t xml:space="preserve">Beneficiarul se obligă:</w:t>
      </w:r>
      <w:r w:rsidDel="00000000" w:rsidR="00000000" w:rsidRPr="00000000">
        <w:rPr>
          <w:rtl w:val="0"/>
        </w:rPr>
      </w:r>
    </w:p>
    <w:p w:rsidR="00000000" w:rsidDel="00000000" w:rsidP="00000000" w:rsidRDefault="00000000" w:rsidRPr="00000000" w14:paraId="0000001D">
      <w:pPr>
        <w:pageBreakBefore w:val="0"/>
        <w:numPr>
          <w:ilvl w:val="2"/>
          <w:numId w:val="1"/>
        </w:numPr>
        <w:ind w:left="450" w:hanging="450"/>
      </w:pPr>
      <w:r w:rsidDel="00000000" w:rsidR="00000000" w:rsidRPr="00000000">
        <w:rPr>
          <w:rtl w:val="0"/>
        </w:rPr>
        <w:t xml:space="preserve">Să pună la dispoziția prestatorului toate materialele necesare începerii proiectului, în termen de 14 zile de la încheierea acestui contract.</w:t>
      </w:r>
    </w:p>
    <w:p w:rsidR="00000000" w:rsidDel="00000000" w:rsidP="00000000" w:rsidRDefault="00000000" w:rsidRPr="00000000" w14:paraId="0000001E">
      <w:pPr>
        <w:pageBreakBefore w:val="0"/>
        <w:numPr>
          <w:ilvl w:val="2"/>
          <w:numId w:val="1"/>
        </w:numPr>
        <w:ind w:left="450" w:hanging="450"/>
      </w:pPr>
      <w:r w:rsidDel="00000000" w:rsidR="00000000" w:rsidRPr="00000000">
        <w:rPr>
          <w:rtl w:val="0"/>
        </w:rPr>
        <w:t xml:space="preserve">Să desemneze o singură persoană ca responsabil de proiect din partea sa, care va avea dreptul final de decizie asupra oricăror modificări și operații care ar putea fi solicitate ulterior, ca și responsabilitatea îndeplinirii obligațiilor beneficiarului din cadrul acestui proiect.</w:t>
      </w:r>
    </w:p>
    <w:p w:rsidR="00000000" w:rsidDel="00000000" w:rsidP="00000000" w:rsidRDefault="00000000" w:rsidRPr="00000000" w14:paraId="0000001F">
      <w:pPr>
        <w:pageBreakBefore w:val="0"/>
        <w:numPr>
          <w:ilvl w:val="2"/>
          <w:numId w:val="1"/>
        </w:numPr>
        <w:ind w:left="450" w:hanging="450"/>
      </w:pPr>
      <w:r w:rsidDel="00000000" w:rsidR="00000000" w:rsidRPr="00000000">
        <w:rPr>
          <w:rtl w:val="0"/>
        </w:rPr>
        <w:t xml:space="preserve">Să achite la timp toate obligațiile financiare stabilite în contract</w:t>
      </w:r>
    </w:p>
    <w:p w:rsidR="00000000" w:rsidDel="00000000" w:rsidP="00000000" w:rsidRDefault="00000000" w:rsidRPr="00000000" w14:paraId="00000020">
      <w:pPr>
        <w:pageBreakBefore w:val="0"/>
        <w:numPr>
          <w:ilvl w:val="2"/>
          <w:numId w:val="1"/>
        </w:numPr>
        <w:ind w:left="450" w:hanging="450"/>
      </w:pPr>
      <w:r w:rsidDel="00000000" w:rsidR="00000000" w:rsidRPr="00000000">
        <w:rPr>
          <w:rtl w:val="0"/>
        </w:rPr>
        <w:t xml:space="preserve">Să furnizeze la timpul stabilit în prezentul contract toate materialele necesare pentru proiect prestatorului.</w:t>
      </w:r>
    </w:p>
    <w:p w:rsidR="00000000" w:rsidDel="00000000" w:rsidP="00000000" w:rsidRDefault="00000000" w:rsidRPr="00000000" w14:paraId="00000021">
      <w:pPr>
        <w:numPr>
          <w:ilvl w:val="2"/>
          <w:numId w:val="1"/>
        </w:numPr>
        <w:ind w:left="450" w:hanging="450"/>
      </w:pPr>
      <w:r w:rsidDel="00000000" w:rsidR="00000000" w:rsidRPr="00000000">
        <w:rPr>
          <w:rtl w:val="0"/>
        </w:rPr>
        <w:t xml:space="preserve">Să achite un avans de 50% din prețul contractului la semnarea contractului. Restul se va achita la predarea proiectului.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3"/>
        <w:pageBreakBefore w:val="0"/>
        <w:numPr>
          <w:ilvl w:val="0"/>
          <w:numId w:val="1"/>
        </w:numPr>
        <w:spacing w:after="300" w:line="276" w:lineRule="auto"/>
        <w:ind w:left="450" w:hanging="435"/>
        <w:rPr/>
      </w:pPr>
      <w:bookmarkStart w:colFirst="0" w:colLast="0" w:name="_50zpcmf18401" w:id="5"/>
      <w:bookmarkEnd w:id="5"/>
      <w:r w:rsidDel="00000000" w:rsidR="00000000" w:rsidRPr="00000000">
        <w:rPr>
          <w:vertAlign w:val="baseline"/>
          <w:rtl w:val="0"/>
        </w:rPr>
        <w:t xml:space="preserve">ÎNCETAREA CONTRACTULUI</w:t>
      </w:r>
      <w:r w:rsidDel="00000000" w:rsidR="00000000" w:rsidRPr="00000000">
        <w:rPr>
          <w:rtl w:val="0"/>
        </w:rPr>
      </w:r>
    </w:p>
    <w:p w:rsidR="00000000" w:rsidDel="00000000" w:rsidP="00000000" w:rsidRDefault="00000000" w:rsidRPr="00000000" w14:paraId="00000025">
      <w:pPr>
        <w:pageBreakBefore w:val="0"/>
        <w:numPr>
          <w:ilvl w:val="1"/>
          <w:numId w:val="1"/>
        </w:numPr>
        <w:ind w:left="440"/>
        <w:rPr/>
      </w:pPr>
      <w:r w:rsidDel="00000000" w:rsidR="00000000" w:rsidRPr="00000000">
        <w:rPr>
          <w:rtl w:val="0"/>
        </w:rPr>
        <w:t xml:space="preserve">Prezentul contract încetează de plin drept, fără a mai necesita intervenția unui tribunal arbitral sau instanțe judecătorești, în cazul în care una din părți:</w:t>
      </w:r>
    </w:p>
    <w:p w:rsidR="00000000" w:rsidDel="00000000" w:rsidP="00000000" w:rsidRDefault="00000000" w:rsidRPr="00000000" w14:paraId="00000026">
      <w:pPr>
        <w:pageBreakBefore w:val="0"/>
        <w:numPr>
          <w:ilvl w:val="1"/>
          <w:numId w:val="1"/>
        </w:numPr>
        <w:ind w:left="440"/>
        <w:rPr/>
      </w:pPr>
      <w:r w:rsidDel="00000000" w:rsidR="00000000" w:rsidRPr="00000000">
        <w:rPr>
          <w:vertAlign w:val="baseline"/>
          <w:rtl w:val="0"/>
        </w:rPr>
        <w:t xml:space="preserve">Nu își execută una din obligațiile esențiale enumerate mai sus</w:t>
      </w:r>
      <w:r w:rsidDel="00000000" w:rsidR="00000000" w:rsidRPr="00000000">
        <w:rPr>
          <w:rtl w:val="0"/>
        </w:rPr>
      </w:r>
    </w:p>
    <w:p w:rsidR="00000000" w:rsidDel="00000000" w:rsidP="00000000" w:rsidRDefault="00000000" w:rsidRPr="00000000" w14:paraId="00000027">
      <w:pPr>
        <w:pageBreakBefore w:val="0"/>
        <w:numPr>
          <w:ilvl w:val="1"/>
          <w:numId w:val="1"/>
        </w:numPr>
        <w:ind w:left="440"/>
        <w:rPr/>
      </w:pPr>
      <w:r w:rsidDel="00000000" w:rsidR="00000000" w:rsidRPr="00000000">
        <w:rPr>
          <w:vertAlign w:val="baseline"/>
          <w:rtl w:val="0"/>
        </w:rPr>
        <w:t xml:space="preserve">Este declarată în stare de incapacitate de plăți sau a fost declanșată procedura de lichidare (faliment) înainte de începerea executării prezentului contract.</w:t>
      </w:r>
      <w:r w:rsidDel="00000000" w:rsidR="00000000" w:rsidRPr="00000000">
        <w:rPr>
          <w:rtl w:val="0"/>
        </w:rPr>
      </w:r>
    </w:p>
    <w:p w:rsidR="00000000" w:rsidDel="00000000" w:rsidP="00000000" w:rsidRDefault="00000000" w:rsidRPr="00000000" w14:paraId="00000028">
      <w:pPr>
        <w:pageBreakBefore w:val="0"/>
        <w:numPr>
          <w:ilvl w:val="1"/>
          <w:numId w:val="1"/>
        </w:numPr>
        <w:ind w:left="440"/>
        <w:rPr/>
      </w:pPr>
      <w:r w:rsidDel="00000000" w:rsidR="00000000" w:rsidRPr="00000000">
        <w:rPr>
          <w:vertAlign w:val="baseline"/>
          <w:rtl w:val="0"/>
        </w:rPr>
        <w:t xml:space="preserve">Cesionează drepturile și obligațiile sale prevăzute de prezentul contract fără acordul celeilalte părți</w:t>
      </w:r>
      <w:r w:rsidDel="00000000" w:rsidR="00000000" w:rsidRPr="00000000">
        <w:rPr>
          <w:rtl w:val="0"/>
        </w:rPr>
      </w:r>
    </w:p>
    <w:p w:rsidR="00000000" w:rsidDel="00000000" w:rsidP="00000000" w:rsidRDefault="00000000" w:rsidRPr="00000000" w14:paraId="00000029">
      <w:pPr>
        <w:pageBreakBefore w:val="0"/>
        <w:numPr>
          <w:ilvl w:val="1"/>
          <w:numId w:val="1"/>
        </w:numPr>
        <w:ind w:left="440"/>
        <w:rPr/>
      </w:pPr>
      <w:r w:rsidDel="00000000" w:rsidR="00000000" w:rsidRPr="00000000">
        <w:rPr>
          <w:vertAlign w:val="baseline"/>
          <w:rtl w:val="0"/>
        </w:rPr>
        <w:t xml:space="preserve">Își încalcă vreuna dintre obligațiile sale, după ce a fost avertizată printr-o notificare email și / sau telefonică de către cealaltă parte, ca o nouă nerespectare a acestora va duce la rezilierea prezentului contract.</w:t>
      </w:r>
      <w:r w:rsidDel="00000000" w:rsidR="00000000" w:rsidRPr="00000000">
        <w:rPr>
          <w:rtl w:val="0"/>
        </w:rPr>
      </w:r>
    </w:p>
    <w:p w:rsidR="00000000" w:rsidDel="00000000" w:rsidP="00000000" w:rsidRDefault="00000000" w:rsidRPr="00000000" w14:paraId="0000002A">
      <w:pPr>
        <w:pageBreakBefore w:val="0"/>
        <w:numPr>
          <w:ilvl w:val="1"/>
          <w:numId w:val="1"/>
        </w:numPr>
        <w:ind w:left="440"/>
        <w:rPr/>
      </w:pPr>
      <w:r w:rsidDel="00000000" w:rsidR="00000000" w:rsidRPr="00000000">
        <w:rPr>
          <w:vertAlign w:val="baseline"/>
          <w:rtl w:val="0"/>
        </w:rPr>
        <w:t xml:space="preserve">Partea care invocă o cauză de încetare a prevederilor prezentului contract o va notifica pe cealaltă parte, cu cel puțin 5 zile înainte de data la care încetarea urmează să-și producă efectele</w:t>
      </w:r>
      <w:r w:rsidDel="00000000" w:rsidR="00000000" w:rsidRPr="00000000">
        <w:rPr>
          <w:rtl w:val="0"/>
        </w:rPr>
      </w:r>
    </w:p>
    <w:p w:rsidR="00000000" w:rsidDel="00000000" w:rsidP="00000000" w:rsidRDefault="00000000" w:rsidRPr="00000000" w14:paraId="0000002B">
      <w:pPr>
        <w:pageBreakBefore w:val="0"/>
        <w:numPr>
          <w:ilvl w:val="1"/>
          <w:numId w:val="1"/>
        </w:numPr>
        <w:ind w:left="440"/>
        <w:rPr/>
      </w:pPr>
      <w:r w:rsidDel="00000000" w:rsidR="00000000" w:rsidRPr="00000000">
        <w:rPr>
          <w:vertAlign w:val="baseline"/>
          <w:rtl w:val="0"/>
        </w:rPr>
        <w:t xml:space="preserve">Prevederile prezentului contract nu înlătură răspunderea părții care în mod culpabil a cauzat încetarea contractului.</w:t>
      </w:r>
      <w:r w:rsidDel="00000000" w:rsidR="00000000" w:rsidRPr="00000000">
        <w:rPr>
          <w:rtl w:val="0"/>
        </w:rPr>
      </w:r>
    </w:p>
    <w:p w:rsidR="00000000" w:rsidDel="00000000" w:rsidP="00000000" w:rsidRDefault="00000000" w:rsidRPr="00000000" w14:paraId="0000002C">
      <w:pPr>
        <w:pageBreakBefore w:val="0"/>
        <w:numPr>
          <w:ilvl w:val="1"/>
          <w:numId w:val="1"/>
        </w:numPr>
        <w:ind w:left="440"/>
        <w:rPr/>
      </w:pPr>
      <w:r w:rsidDel="00000000" w:rsidR="00000000" w:rsidRPr="00000000">
        <w:rPr>
          <w:vertAlign w:val="baseline"/>
          <w:rtl w:val="0"/>
        </w:rPr>
        <w:t xml:space="preserve">Rezilierea prezentului nu va avea nici un efect asupra obligațiilor deja scadente între părți.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after="8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pStyle w:val="Heading3"/>
        <w:pageBreakBefore w:val="0"/>
        <w:numPr>
          <w:ilvl w:val="0"/>
          <w:numId w:val="1"/>
        </w:numPr>
        <w:spacing w:after="80" w:line="276" w:lineRule="auto"/>
        <w:ind w:left="450" w:hanging="435"/>
        <w:rPr/>
      </w:pPr>
      <w:bookmarkStart w:colFirst="0" w:colLast="0" w:name="_lk6fqyns01u0" w:id="6"/>
      <w:bookmarkEnd w:id="6"/>
      <w:r w:rsidDel="00000000" w:rsidR="00000000" w:rsidRPr="00000000">
        <w:rPr>
          <w:vertAlign w:val="baseline"/>
          <w:rtl w:val="0"/>
        </w:rPr>
        <w:t xml:space="preserve">FORȚA MAJORĂ</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80" w:before="0" w:line="276" w:lineRule="auto"/>
        <w:ind w:left="440" w:right="0"/>
        <w:jc w:val="left"/>
        <w:rPr>
          <w:i w:val="0"/>
          <w:smallCaps w:val="0"/>
          <w:strike w:val="0"/>
          <w:color w:val="000000"/>
          <w:sz w:val="24"/>
          <w:szCs w:val="24"/>
          <w:shd w:fill="auto" w:val="clear"/>
          <w:vertAlign w:val="baseline"/>
        </w:rPr>
      </w:pPr>
      <w:r w:rsidDel="00000000" w:rsidR="00000000" w:rsidRPr="00000000">
        <w:rPr>
          <w:rtl w:val="0"/>
        </w:rPr>
        <w:t xml:space="preserve">Nici una dintre părțile contractante nu răspunde de neexecutarea la termen sau de executarea în mod necorespunzător, total sau parțial, a oricărei obligații care îi revine în baza prezentului contract, dacă neexecutarea sau executarea necorespunzătoare, a fost cauzată de forța majoră, așa cum este definite de lege. </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80" w:before="0" w:line="276" w:lineRule="auto"/>
        <w:ind w:left="440" w:right="0"/>
        <w:jc w:val="left"/>
        <w:rPr>
          <w:i w:val="0"/>
          <w:smallCaps w:val="0"/>
          <w:strike w:val="0"/>
          <w:color w:val="000000"/>
          <w:sz w:val="24"/>
          <w:szCs w:val="24"/>
          <w:shd w:fill="auto" w:val="clear"/>
          <w:vertAlign w:val="baseline"/>
        </w:rPr>
      </w:pPr>
      <w:r w:rsidDel="00000000" w:rsidR="00000000" w:rsidRPr="00000000">
        <w:rPr>
          <w:rtl w:val="0"/>
        </w:rPr>
        <w:t xml:space="preserve">Partea care invoca forța majoră este obligată să notifice celeilalte părți, în termen de 5 zile, producerea evenimentului și să ia toate măsurile posibile în vederea limitării consecințelor lui.</w:t>
      </w:r>
      <w:r w:rsidDel="00000000" w:rsidR="00000000" w:rsidRPr="00000000">
        <w:rPr>
          <w:rFonts w:ascii="Arial" w:cs="Arial" w:eastAsia="Arial" w:hAnsi="Arial"/>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3"/>
        <w:pageBreakBefore w:val="0"/>
        <w:numPr>
          <w:ilvl w:val="0"/>
          <w:numId w:val="1"/>
        </w:numPr>
        <w:spacing w:after="300" w:line="276" w:lineRule="auto"/>
        <w:ind w:left="450" w:hanging="435"/>
        <w:rPr/>
      </w:pPr>
      <w:bookmarkStart w:colFirst="0" w:colLast="0" w:name="_n6mh6m7f9der" w:id="7"/>
      <w:bookmarkEnd w:id="7"/>
      <w:r w:rsidDel="00000000" w:rsidR="00000000" w:rsidRPr="00000000">
        <w:rPr>
          <w:vertAlign w:val="baseline"/>
          <w:rtl w:val="0"/>
        </w:rPr>
        <w:t xml:space="preserve">LITIGII</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300" w:before="0" w:line="276" w:lineRule="auto"/>
        <w:ind w:left="440" w:right="0"/>
        <w:jc w:val="left"/>
        <w:rPr>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P</w:t>
      </w:r>
      <w:r w:rsidDel="00000000" w:rsidR="00000000" w:rsidRPr="00000000">
        <w:rPr>
          <w:rtl w:val="0"/>
        </w:rPr>
        <w:t xml:space="preserve">ărțile au convenit ca toate neînțelegerile privind validitatea prezentului contract sau rezultate din interpretarea, executarea ori încetarea acestuia să fie rezolvate pe cale amiabilă de reprezentanții lor. </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300" w:before="0" w:line="276" w:lineRule="auto"/>
        <w:ind w:left="440" w:right="0"/>
        <w:jc w:val="left"/>
        <w:rPr>
          <w:i w:val="0"/>
          <w:smallCaps w:val="0"/>
          <w:strike w:val="0"/>
          <w:color w:val="000000"/>
          <w:sz w:val="24"/>
          <w:szCs w:val="24"/>
          <w:shd w:fill="auto" w:val="clear"/>
          <w:vertAlign w:val="baseline"/>
        </w:rPr>
      </w:pPr>
      <w:r w:rsidDel="00000000" w:rsidR="00000000" w:rsidRPr="00000000">
        <w:rPr>
          <w:rtl w:val="0"/>
        </w:rPr>
        <w:t xml:space="preserve">În cazul în care nu este posibilă rezolvarea litigiilor pe cale amiabilă, părțile se vor a</w:t>
      </w:r>
      <w:r w:rsidDel="00000000" w:rsidR="00000000" w:rsidRPr="00000000">
        <w:rPr>
          <w:rFonts w:ascii="Arial" w:cs="Arial" w:eastAsia="Arial" w:hAnsi="Arial"/>
          <w:rtl w:val="0"/>
        </w:rPr>
        <w:t xml:space="preserve">dresa instanțelor judecătorești competente.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pStyle w:val="Heading3"/>
        <w:pageBreakBefore w:val="0"/>
        <w:numPr>
          <w:ilvl w:val="0"/>
          <w:numId w:val="1"/>
        </w:numPr>
        <w:spacing w:after="300" w:line="276" w:lineRule="auto"/>
        <w:ind w:left="450" w:hanging="435"/>
        <w:rPr/>
      </w:pPr>
      <w:bookmarkStart w:colFirst="0" w:colLast="0" w:name="_dopmvt8sc2ur" w:id="8"/>
      <w:bookmarkEnd w:id="8"/>
      <w:r w:rsidDel="00000000" w:rsidR="00000000" w:rsidRPr="00000000">
        <w:rPr>
          <w:vertAlign w:val="baseline"/>
          <w:rtl w:val="0"/>
        </w:rPr>
        <w:t xml:space="preserve">CLAUZE FINALE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300" w:before="0" w:line="276" w:lineRule="auto"/>
        <w:ind w:left="440" w:right="0"/>
        <w:jc w:val="left"/>
        <w:rPr>
          <w:i w:val="0"/>
          <w:smallCaps w:val="0"/>
          <w:strike w:val="0"/>
          <w:color w:val="000000"/>
          <w:sz w:val="24"/>
          <w:szCs w:val="24"/>
          <w:shd w:fill="auto" w:val="clear"/>
          <w:vertAlign w:val="baseline"/>
        </w:rPr>
      </w:pPr>
      <w:r w:rsidDel="00000000" w:rsidR="00000000" w:rsidRPr="00000000">
        <w:rPr>
          <w:rFonts w:ascii="Lexend" w:cs="Lexend" w:eastAsia="Lexend" w:hAnsi="Lexend"/>
          <w:rtl w:val="0"/>
        </w:rPr>
        <w:t xml:space="preserve">Modificarea prezentului contract se face numai prin act adițional încheiat între părțile contractante. </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300" w:before="0" w:line="276" w:lineRule="auto"/>
        <w:ind w:left="440" w:right="0"/>
        <w:jc w:val="left"/>
        <w:rPr>
          <w:i w:val="0"/>
          <w:smallCaps w:val="0"/>
          <w:strike w:val="0"/>
          <w:color w:val="000000"/>
          <w:sz w:val="24"/>
          <w:szCs w:val="24"/>
          <w:shd w:fill="auto" w:val="clear"/>
          <w:vertAlign w:val="baseline"/>
        </w:rPr>
      </w:pPr>
      <w:r w:rsidDel="00000000" w:rsidR="00000000" w:rsidRPr="00000000">
        <w:rPr>
          <w:rFonts w:ascii="Lexend" w:cs="Lexend" w:eastAsia="Lexend" w:hAnsi="Lexend"/>
          <w:rtl w:val="0"/>
        </w:rPr>
        <w:t xml:space="preserve">Prezentul contract, împreună cu anexele care fac parte </w:t>
      </w:r>
      <w:r w:rsidDel="00000000" w:rsidR="00000000" w:rsidRPr="00000000">
        <w:rPr>
          <w:rtl w:val="0"/>
        </w:rPr>
        <w:t xml:space="preserve">integrantă</w:t>
      </w:r>
      <w:r w:rsidDel="00000000" w:rsidR="00000000" w:rsidRPr="00000000">
        <w:rPr>
          <w:rFonts w:ascii="Lexend" w:cs="Lexend" w:eastAsia="Lexend" w:hAnsi="Lexend"/>
          <w:rtl w:val="0"/>
        </w:rPr>
        <w:t xml:space="preserve"> din cuprinsul său, reprezintă voința părților și înlătură orice altă înțelegere verbal dintre acestea, anterioară sau ulterioară încheierii lui. </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300" w:before="0" w:line="276" w:lineRule="auto"/>
        <w:ind w:left="440" w:right="0"/>
        <w:jc w:val="left"/>
        <w:rPr>
          <w:i w:val="0"/>
          <w:smallCaps w:val="0"/>
          <w:strike w:val="0"/>
          <w:color w:val="000000"/>
          <w:sz w:val="24"/>
          <w:szCs w:val="24"/>
          <w:shd w:fill="auto" w:val="clear"/>
          <w:vertAlign w:val="baseline"/>
        </w:rPr>
      </w:pPr>
      <w:r w:rsidDel="00000000" w:rsidR="00000000" w:rsidRPr="00000000">
        <w:rPr>
          <w:rFonts w:ascii="Lexend" w:cs="Lexend" w:eastAsia="Lexend" w:hAnsi="Lexend"/>
          <w:rtl w:val="0"/>
        </w:rPr>
        <w:t xml:space="preserve">În cazul în care părțile își încalcă obligațiile lor, neexercitarea de partea care suferă vreun prejudiciu a dreptului de a cere executarea întocmai sau prin echivalent bănesc a obligației respective nu înseamnă </w:t>
      </w:r>
      <w:r w:rsidDel="00000000" w:rsidR="00000000" w:rsidRPr="00000000">
        <w:rPr>
          <w:rtl w:val="0"/>
        </w:rPr>
        <w:t xml:space="preserve">că</w:t>
      </w:r>
      <w:r w:rsidDel="00000000" w:rsidR="00000000" w:rsidRPr="00000000">
        <w:rPr>
          <w:rFonts w:ascii="Lexend" w:cs="Lexend" w:eastAsia="Lexend" w:hAnsi="Lexend"/>
          <w:rtl w:val="0"/>
        </w:rPr>
        <w:t xml:space="preserve"> ea a renunțat la acest drept al său. </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rtl w:val="0"/>
        </w:rPr>
        <w:t xml:space="preserve"> </w:t>
        <w:br w:type="textWrapping"/>
      </w:r>
    </w:p>
    <w:p w:rsidR="00000000" w:rsidDel="00000000" w:rsidP="00000000" w:rsidRDefault="00000000" w:rsidRPr="00000000" w14:paraId="0000003C">
      <w:pPr>
        <w:spacing w:line="276" w:lineRule="auto"/>
        <w:ind w:left="0" w:firstLine="0"/>
        <w:rPr>
          <w:rFonts w:ascii="Lexend" w:cs="Lexend" w:eastAsia="Lexend" w:hAnsi="Lexend"/>
        </w:rPr>
      </w:pPr>
      <w:r w:rsidDel="00000000" w:rsidR="00000000" w:rsidRPr="00000000">
        <w:rPr>
          <w:rFonts w:ascii="Lexend" w:cs="Lexend" w:eastAsia="Lexend" w:hAnsi="Lexend"/>
          <w:rtl w:val="0"/>
        </w:rPr>
        <w:t xml:space="preserve">PREZENTUL CONTRACT A FOST ÎNCHEIAT ÎNTR-UN NUMĂR DE 2 EXEMPLARE,</w:t>
      </w:r>
      <w:r w:rsidDel="00000000" w:rsidR="00000000" w:rsidRPr="00000000">
        <w:rPr>
          <w:rtl w:val="0"/>
        </w:rPr>
        <w:t xml:space="preserve"> </w:t>
      </w:r>
      <w:r w:rsidDel="00000000" w:rsidR="00000000" w:rsidRPr="00000000">
        <w:rPr>
          <w:rFonts w:ascii="Lexend" w:cs="Lexend" w:eastAsia="Lexend" w:hAnsi="Lexend"/>
          <w:rtl w:val="0"/>
        </w:rPr>
        <w:t xml:space="preserve">DIN CARE UN EXEMPLAR RĂMÂNE LA BENEFICIAR IAR ALTUL LA PRESTATOR. </w:t>
      </w:r>
    </w:p>
    <w:p w:rsidR="00000000" w:rsidDel="00000000" w:rsidP="00000000" w:rsidRDefault="00000000" w:rsidRPr="00000000" w14:paraId="0000003D">
      <w:pPr>
        <w:spacing w:after="3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E">
      <w:pPr>
        <w:pageBreakBefore w:val="0"/>
        <w:spacing w:line="276" w:lineRule="auto"/>
        <w:rPr>
          <w:rFonts w:ascii="Arial" w:cs="Arial" w:eastAsia="Arial" w:hAnsi="Arial"/>
        </w:rPr>
        <w:sectPr>
          <w:headerReference r:id="rId6" w:type="default"/>
          <w:footerReference r:id="rId7" w:type="default"/>
          <w:pgSz w:h="16840" w:w="11900" w:orient="portrait"/>
          <w:pgMar w:bottom="1417" w:top="2070" w:left="1417" w:right="1417" w:header="526" w:footer="708"/>
          <w:pgNumType w:start="1"/>
        </w:sect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PRESTATOR</w:t>
      </w:r>
    </w:p>
    <w:p w:rsidR="00000000" w:rsidDel="00000000" w:rsidP="00000000" w:rsidRDefault="00000000" w:rsidRPr="00000000" w14:paraId="00000040">
      <w:pPr>
        <w:pageBreakBefore w:val="0"/>
        <w:rPr>
          <w:rFonts w:ascii="Lexend Deca" w:cs="Lexend Deca" w:eastAsia="Lexend Deca" w:hAnsi="Lexend Deca"/>
        </w:rPr>
      </w:pPr>
      <w:r w:rsidDel="00000000" w:rsidR="00000000" w:rsidRPr="00000000">
        <w:rPr>
          <w:rFonts w:ascii="Lexend Deca" w:cs="Lexend Deca" w:eastAsia="Lexend Deca" w:hAnsi="Lexend Deca"/>
          <w:rtl w:val="0"/>
        </w:rPr>
        <w:t xml:space="preserve">Where Design SRL</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ind w:left="90" w:firstLine="0"/>
        <w:rPr>
          <w:rFonts w:ascii="Lexend Deca" w:cs="Lexend Deca" w:eastAsia="Lexend Deca" w:hAnsi="Lexend Deca"/>
        </w:rPr>
      </w:pPr>
      <w:r w:rsidDel="00000000" w:rsidR="00000000" w:rsidRPr="00000000">
        <w:rPr>
          <w:rtl w:val="0"/>
        </w:rPr>
        <w:t xml:space="preserve">BENEFICIAR</w:t>
        <w:br w:type="textWrapping"/>
      </w:r>
      <w:r w:rsidDel="00000000" w:rsidR="00000000" w:rsidRPr="00000000">
        <w:rPr>
          <w:rtl w:val="0"/>
        </w:rPr>
        <w:t xml:space="preserve">CASTERS RODISTRIBUTION SRL</w:t>
      </w:r>
      <w:r w:rsidDel="00000000" w:rsidR="00000000" w:rsidRPr="00000000">
        <w:rPr>
          <w:rtl w:val="0"/>
        </w:rPr>
      </w:r>
    </w:p>
    <w:p w:rsidR="00000000" w:rsidDel="00000000" w:rsidP="00000000" w:rsidRDefault="00000000" w:rsidRPr="00000000" w14:paraId="0000004D">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pageBreakBefore w:val="0"/>
        <w:spacing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pageBreakBefore w:val="0"/>
        <w:rPr/>
        <w:sectPr>
          <w:type w:val="continuous"/>
          <w:pgSz w:h="16840" w:w="11900" w:orient="portrait"/>
          <w:pgMar w:bottom="1417" w:top="1547" w:left="1417" w:right="1417" w:header="526" w:footer="708"/>
          <w:cols w:equalWidth="0" w:num="2">
            <w:col w:space="720" w:w="4175.74"/>
            <w:col w:space="0" w:w="4175.74"/>
          </w:cols>
        </w:sectPr>
      </w:pPr>
      <w:bookmarkStart w:colFirst="0" w:colLast="0" w:name="_tg7bvdh2t4y4" w:id="9"/>
      <w:bookmarkEnd w:id="9"/>
      <w:r w:rsidDel="00000000" w:rsidR="00000000" w:rsidRPr="00000000">
        <w:rPr>
          <w:rtl w:val="0"/>
        </w:rPr>
      </w:r>
    </w:p>
    <w:p w:rsidR="00000000" w:rsidDel="00000000" w:rsidP="00000000" w:rsidRDefault="00000000" w:rsidRPr="00000000" w14:paraId="00000052">
      <w:pPr>
        <w:pStyle w:val="Title"/>
        <w:pageBreakBefore w:val="0"/>
        <w:rPr>
          <w:b w:val="0"/>
          <w:sz w:val="24"/>
          <w:szCs w:val="24"/>
        </w:rPr>
      </w:pPr>
      <w:bookmarkStart w:colFirst="0" w:colLast="0" w:name="_h1hizjxmbrhr" w:id="10"/>
      <w:bookmarkEnd w:id="10"/>
      <w:r w:rsidDel="00000000" w:rsidR="00000000" w:rsidRPr="00000000">
        <w:rPr>
          <w:rtl w:val="0"/>
        </w:rPr>
        <w:t xml:space="preserve">Anexa 1 </w:t>
        <w:br w:type="textWrapping"/>
      </w:r>
      <w:r w:rsidDel="00000000" w:rsidR="00000000" w:rsidRPr="00000000">
        <w:rPr>
          <w:b w:val="0"/>
          <w:sz w:val="24"/>
          <w:szCs w:val="24"/>
          <w:rtl w:val="0"/>
        </w:rPr>
        <w:t xml:space="preserve">la contractul nr 2</w:t>
      </w:r>
      <w:r w:rsidDel="00000000" w:rsidR="00000000" w:rsidRPr="00000000">
        <w:rPr>
          <w:sz w:val="24"/>
          <w:szCs w:val="24"/>
          <w:rtl w:val="0"/>
        </w:rPr>
        <w:t xml:space="preserve">4</w:t>
      </w:r>
      <w:r w:rsidDel="00000000" w:rsidR="00000000" w:rsidRPr="00000000">
        <w:rPr>
          <w:b w:val="0"/>
          <w:sz w:val="24"/>
          <w:szCs w:val="24"/>
          <w:rtl w:val="0"/>
        </w:rPr>
        <w:t xml:space="preserve">/</w:t>
      </w:r>
      <w:r w:rsidDel="00000000" w:rsidR="00000000" w:rsidRPr="00000000">
        <w:rPr>
          <w:sz w:val="24"/>
          <w:szCs w:val="24"/>
          <w:rtl w:val="0"/>
        </w:rPr>
        <w:t xml:space="preserve">02</w:t>
      </w:r>
      <w:r w:rsidDel="00000000" w:rsidR="00000000" w:rsidRPr="00000000">
        <w:rPr>
          <w:b w:val="0"/>
          <w:sz w:val="24"/>
          <w:szCs w:val="24"/>
          <w:rtl w:val="0"/>
        </w:rPr>
        <w:t xml:space="preserve">.0</w:t>
      </w:r>
      <w:r w:rsidDel="00000000" w:rsidR="00000000" w:rsidRPr="00000000">
        <w:rPr>
          <w:sz w:val="24"/>
          <w:szCs w:val="24"/>
          <w:rtl w:val="0"/>
        </w:rPr>
        <w:t xml:space="preserve">8</w:t>
      </w:r>
      <w:r w:rsidDel="00000000" w:rsidR="00000000" w:rsidRPr="00000000">
        <w:rPr>
          <w:b w:val="0"/>
          <w:sz w:val="24"/>
          <w:szCs w:val="24"/>
          <w:rtl w:val="0"/>
        </w:rPr>
        <w:t xml:space="preserve">.2021</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Style w:val="Heading3"/>
        <w:pageBreakBefore w:val="0"/>
        <w:spacing w:line="480" w:lineRule="auto"/>
        <w:rPr/>
      </w:pPr>
      <w:bookmarkStart w:colFirst="0" w:colLast="0" w:name="_3i0hpc6degqv" w:id="11"/>
      <w:bookmarkEnd w:id="11"/>
      <w:r w:rsidDel="00000000" w:rsidR="00000000" w:rsidRPr="00000000">
        <w:rPr>
          <w:rtl w:val="0"/>
        </w:rPr>
        <w:t xml:space="preserve">Valoarea Anexei</w:t>
      </w:r>
    </w:p>
    <w:p w:rsidR="00000000" w:rsidDel="00000000" w:rsidP="00000000" w:rsidRDefault="00000000" w:rsidRPr="00000000" w14:paraId="00000055">
      <w:pPr>
        <w:pageBreakBefore w:val="0"/>
        <w:spacing w:line="276" w:lineRule="auto"/>
        <w:ind w:left="0" w:firstLine="0"/>
        <w:rPr>
          <w:rFonts w:ascii="Lexend" w:cs="Lexend" w:eastAsia="Lexend" w:hAnsi="Lexend"/>
        </w:rPr>
      </w:pPr>
      <w:r w:rsidDel="00000000" w:rsidR="00000000" w:rsidRPr="00000000">
        <w:rPr>
          <w:rFonts w:ascii="Lexend" w:cs="Lexend" w:eastAsia="Lexend" w:hAnsi="Lexend"/>
          <w:rtl w:val="0"/>
        </w:rPr>
        <w:t xml:space="preserve">Valoarea agreată de părți referitor la remunerația serviciilor de design web ce urmează a fi prestate în data de </w:t>
      </w:r>
      <w:r w:rsidDel="00000000" w:rsidR="00000000" w:rsidRPr="00000000">
        <w:rPr>
          <w:b w:val="1"/>
          <w:rtl w:val="0"/>
        </w:rPr>
        <w:t xml:space="preserve">500</w:t>
      </w:r>
      <w:r w:rsidDel="00000000" w:rsidR="00000000" w:rsidRPr="00000000">
        <w:rPr>
          <w:rFonts w:ascii="Lexend" w:cs="Lexend" w:eastAsia="Lexend" w:hAnsi="Lexend"/>
          <w:b w:val="1"/>
          <w:rtl w:val="0"/>
        </w:rPr>
        <w:t xml:space="preserve">€</w:t>
      </w:r>
      <w:r w:rsidDel="00000000" w:rsidR="00000000" w:rsidRPr="00000000">
        <w:rPr>
          <w:rFonts w:ascii="Lexend" w:cs="Lexend" w:eastAsia="Lexend" w:hAnsi="Lexend"/>
          <w:rtl w:val="0"/>
        </w:rPr>
        <w:t xml:space="preserve">, calculat la curs BNR în ziua emiterii facturii.</w:t>
      </w:r>
    </w:p>
    <w:p w:rsidR="00000000" w:rsidDel="00000000" w:rsidP="00000000" w:rsidRDefault="00000000" w:rsidRPr="00000000" w14:paraId="00000056">
      <w:pPr>
        <w:pageBreakBefore w:val="0"/>
        <w:spacing w:line="276" w:lineRule="auto"/>
        <w:ind w:left="0" w:firstLine="0"/>
        <w:rPr>
          <w:rFonts w:ascii="Lexend" w:cs="Lexend" w:eastAsia="Lexend" w:hAnsi="Lexend"/>
        </w:rPr>
      </w:pPr>
      <w:r w:rsidDel="00000000" w:rsidR="00000000" w:rsidRPr="00000000">
        <w:rPr>
          <w:rtl w:val="0"/>
        </w:rPr>
      </w:r>
    </w:p>
    <w:p w:rsidR="00000000" w:rsidDel="00000000" w:rsidP="00000000" w:rsidRDefault="00000000" w:rsidRPr="00000000" w14:paraId="00000057">
      <w:pPr>
        <w:pageBreakBefore w:val="0"/>
        <w:spacing w:line="276" w:lineRule="auto"/>
        <w:rPr>
          <w:rFonts w:ascii="Lexend" w:cs="Lexend" w:eastAsia="Lexend" w:hAnsi="Lexend"/>
          <w:b w:val="1"/>
        </w:rPr>
      </w:pPr>
      <w:r w:rsidDel="00000000" w:rsidR="00000000" w:rsidRPr="00000000">
        <w:rPr>
          <w:rFonts w:ascii="Lexend" w:cs="Lexend" w:eastAsia="Lexend" w:hAnsi="Lexend"/>
          <w:rtl w:val="0"/>
        </w:rPr>
        <w:t xml:space="preserve">Prezenta anexă a fost încheiată astăzi, </w:t>
      </w:r>
      <w:r w:rsidDel="00000000" w:rsidR="00000000" w:rsidRPr="00000000">
        <w:rPr>
          <w:b w:val="1"/>
          <w:rtl w:val="0"/>
        </w:rPr>
        <w:t xml:space="preserve">02</w:t>
      </w:r>
      <w:r w:rsidDel="00000000" w:rsidR="00000000" w:rsidRPr="00000000">
        <w:rPr>
          <w:rFonts w:ascii="Lexend" w:cs="Lexend" w:eastAsia="Lexend" w:hAnsi="Lexend"/>
          <w:b w:val="1"/>
          <w:rtl w:val="0"/>
        </w:rPr>
        <w:t xml:space="preserve">.0</w:t>
      </w:r>
      <w:r w:rsidDel="00000000" w:rsidR="00000000" w:rsidRPr="00000000">
        <w:rPr>
          <w:b w:val="1"/>
          <w:rtl w:val="0"/>
        </w:rPr>
        <w:t xml:space="preserve">8</w:t>
      </w:r>
      <w:r w:rsidDel="00000000" w:rsidR="00000000" w:rsidRPr="00000000">
        <w:rPr>
          <w:rFonts w:ascii="Lexend" w:cs="Lexend" w:eastAsia="Lexend" w:hAnsi="Lexend"/>
          <w:b w:val="1"/>
          <w:rtl w:val="0"/>
        </w:rPr>
        <w:t xml:space="preserve">.2021</w:t>
      </w:r>
    </w:p>
    <w:p w:rsidR="00000000" w:rsidDel="00000000" w:rsidP="00000000" w:rsidRDefault="00000000" w:rsidRPr="00000000" w14:paraId="00000058">
      <w:pPr>
        <w:pageBreakBefore w:val="0"/>
        <w:spacing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59">
      <w:pPr>
        <w:pageBreakBefore w:val="0"/>
        <w:spacing w:line="276" w:lineRule="auto"/>
        <w:jc w:val="center"/>
        <w:rPr>
          <w:rFonts w:ascii="Lexend" w:cs="Lexend" w:eastAsia="Lexend" w:hAnsi="Lexend"/>
        </w:rPr>
      </w:pPr>
      <w:r w:rsidDel="00000000" w:rsidR="00000000" w:rsidRPr="00000000">
        <w:rPr>
          <w:rtl w:val="0"/>
        </w:rPr>
      </w:r>
    </w:p>
    <w:p w:rsidR="00000000" w:rsidDel="00000000" w:rsidP="00000000" w:rsidRDefault="00000000" w:rsidRPr="00000000" w14:paraId="0000005A">
      <w:pPr>
        <w:pageBreakBefore w:val="0"/>
        <w:spacing w:line="276" w:lineRule="auto"/>
        <w:ind w:left="0" w:firstLine="0"/>
        <w:jc w:val="left"/>
        <w:rPr>
          <w:rFonts w:ascii="Lexend" w:cs="Lexend" w:eastAsia="Lexend" w:hAnsi="Lexend"/>
        </w:rPr>
        <w:sectPr>
          <w:type w:val="continuous"/>
          <w:pgSz w:h="16840" w:w="11900" w:orient="portrait"/>
          <w:pgMar w:bottom="1417" w:top="1547" w:left="1417" w:right="1417" w:header="526" w:footer="708"/>
          <w:cols w:equalWidth="0" w:num="1">
            <w:col w:space="0" w:w="9071.5"/>
          </w:cols>
        </w:sectPr>
      </w:pPr>
      <w:r w:rsidDel="00000000" w:rsidR="00000000" w:rsidRPr="00000000">
        <w:rPr>
          <w:rtl w:val="0"/>
        </w:rPr>
      </w:r>
    </w:p>
    <w:p w:rsidR="00000000" w:rsidDel="00000000" w:rsidP="00000000" w:rsidRDefault="00000000" w:rsidRPr="00000000" w14:paraId="0000005B">
      <w:pPr>
        <w:pageBreakBefore w:val="0"/>
        <w:spacing w:line="276" w:lineRule="auto"/>
        <w:rPr>
          <w:rFonts w:ascii="Lexend" w:cs="Lexend" w:eastAsia="Lexend" w:hAnsi="Lexend"/>
        </w:rPr>
      </w:pPr>
      <w:r w:rsidDel="00000000" w:rsidR="00000000" w:rsidRPr="00000000">
        <w:rPr>
          <w:rFonts w:ascii="Lexend" w:cs="Lexend" w:eastAsia="Lexend" w:hAnsi="Lexend"/>
          <w:rtl w:val="0"/>
        </w:rPr>
        <w:t xml:space="preserve">PRESTATOR</w:t>
      </w:r>
    </w:p>
    <w:p w:rsidR="00000000" w:rsidDel="00000000" w:rsidP="00000000" w:rsidRDefault="00000000" w:rsidRPr="00000000" w14:paraId="0000005C">
      <w:pPr>
        <w:pageBreakBefore w:val="0"/>
        <w:spacing w:after="300"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Where Design SRL</w:t>
      </w:r>
    </w:p>
    <w:p w:rsidR="00000000" w:rsidDel="00000000" w:rsidP="00000000" w:rsidRDefault="00000000" w:rsidRPr="00000000" w14:paraId="0000005D">
      <w:pPr>
        <w:pageBreakBefore w:val="0"/>
        <w:spacing w:after="300" w:line="276" w:lineRule="auto"/>
        <w:ind w:left="0" w:firstLine="0"/>
        <w:rPr>
          <w:b w:val="1"/>
        </w:rPr>
      </w:pPr>
      <w:r w:rsidDel="00000000" w:rsidR="00000000" w:rsidRPr="00000000">
        <w:rPr>
          <w:rtl w:val="0"/>
        </w:rPr>
      </w:r>
    </w:p>
    <w:p w:rsidR="00000000" w:rsidDel="00000000" w:rsidP="00000000" w:rsidRDefault="00000000" w:rsidRPr="00000000" w14:paraId="0000005E">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5F">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60">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61">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62">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63">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64">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65">
      <w:pPr>
        <w:pageBreakBefore w:val="0"/>
        <w:spacing w:after="300" w:line="276"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66">
      <w:pPr>
        <w:pageBreakBefore w:val="0"/>
        <w:spacing w:after="300" w:line="276" w:lineRule="auto"/>
        <w:ind w:left="90" w:firstLine="0"/>
        <w:rPr>
          <w:rFonts w:ascii="Lexend Deca" w:cs="Lexend Deca" w:eastAsia="Lexend Deca" w:hAnsi="Lexend Deca"/>
        </w:rPr>
      </w:pPr>
      <w:r w:rsidDel="00000000" w:rsidR="00000000" w:rsidRPr="00000000">
        <w:rPr>
          <w:rFonts w:ascii="Lexend" w:cs="Lexend" w:eastAsia="Lexend" w:hAnsi="Lexend"/>
          <w:rtl w:val="0"/>
        </w:rPr>
        <w:t xml:space="preserve">BENEFICIAR</w:t>
        <w:br w:type="textWrapping"/>
      </w:r>
      <w:r w:rsidDel="00000000" w:rsidR="00000000" w:rsidRPr="00000000">
        <w:rPr>
          <w:rtl w:val="0"/>
        </w:rPr>
        <w:t xml:space="preserve">CASTERS RODISTRIBUTION SRL</w:t>
      </w:r>
      <w:r w:rsidDel="00000000" w:rsidR="00000000" w:rsidRPr="00000000">
        <w:rPr>
          <w:rtl w:val="0"/>
        </w:rPr>
      </w:r>
    </w:p>
    <w:p w:rsidR="00000000" w:rsidDel="00000000" w:rsidP="00000000" w:rsidRDefault="00000000" w:rsidRPr="00000000" w14:paraId="00000067">
      <w:pPr>
        <w:spacing w:line="276" w:lineRule="auto"/>
        <w:ind w:left="0" w:firstLine="0"/>
        <w:rPr/>
      </w:pPr>
      <w:r w:rsidDel="00000000" w:rsidR="00000000" w:rsidRPr="00000000">
        <w:rPr>
          <w:rtl w:val="0"/>
        </w:rPr>
      </w:r>
    </w:p>
    <w:sectPr>
      <w:type w:val="continuous"/>
      <w:pgSz w:h="16840" w:w="11900" w:orient="portrait"/>
      <w:pgMar w:bottom="1417" w:top="1547" w:left="1417" w:right="1417" w:header="526" w:footer="708"/>
      <w:cols w:equalWidth="0" w:num="2">
        <w:col w:space="720" w:w="4175.74"/>
        <w:col w:space="0" w:w="4175.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Lexend">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 w:name="Lexend Dec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-905981</wp:posOffset>
          </wp:positionH>
          <wp:positionV relativeFrom="paragraph">
            <wp:posOffset>-160669</wp:posOffset>
          </wp:positionV>
          <wp:extent cx="7572058" cy="102021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058" cy="10202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851"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4486275</wp:posOffset>
          </wp:positionH>
          <wp:positionV relativeFrom="paragraph">
            <wp:posOffset>123825</wp:posOffset>
          </wp:positionV>
          <wp:extent cx="2180908" cy="4314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80908" cy="431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450" w:hanging="435"/>
      </w:pPr>
      <w:rPr>
        <w:rFonts w:ascii="Lexend Deca" w:cs="Lexend Deca" w:eastAsia="Lexend Deca" w:hAnsi="Lexend Deca"/>
        <w:b w:val="0"/>
        <w:shd w:fill="auto" w:val="clear"/>
      </w:rPr>
    </w:lvl>
    <w:lvl w:ilvl="1">
      <w:start w:val="1"/>
      <w:numFmt w:val="decimal"/>
      <w:lvlText w:val="%1.%2."/>
      <w:lvlJc w:val="right"/>
      <w:pPr>
        <w:ind w:left="440" w:hanging="440"/>
      </w:pPr>
      <w:rPr>
        <w:rFonts w:ascii="Lexend" w:cs="Lexend" w:eastAsia="Lexend" w:hAnsi="Lexend"/>
        <w:b w:val="0"/>
      </w:rPr>
    </w:lvl>
    <w:lvl w:ilvl="2">
      <w:start w:val="1"/>
      <w:numFmt w:val="decimal"/>
      <w:lvlText w:val="%1.%2.%3."/>
      <w:lvlJc w:val="right"/>
      <w:pPr>
        <w:ind w:left="720" w:hanging="720"/>
      </w:pPr>
      <w:rPr>
        <w:rFonts w:ascii="Lexend" w:cs="Lexend" w:eastAsia="Lexend" w:hAnsi="Lexend"/>
        <w:b w:val="0"/>
      </w:rPr>
    </w:lvl>
    <w:lvl w:ilvl="3">
      <w:start w:val="1"/>
      <w:numFmt w:val="decimal"/>
      <w:lvlText w:val="%1.%2.%3.%4."/>
      <w:lvlJc w:val="right"/>
      <w:pPr>
        <w:ind w:left="720" w:hanging="720"/>
      </w:pPr>
      <w:rPr>
        <w:b w:val="1"/>
      </w:rPr>
    </w:lvl>
    <w:lvl w:ilvl="4">
      <w:start w:val="1"/>
      <w:numFmt w:val="decimal"/>
      <w:lvlText w:val="%1.%2.%3.%4.%5."/>
      <w:lvlJc w:val="right"/>
      <w:pPr>
        <w:ind w:left="1080" w:hanging="1080"/>
      </w:pPr>
      <w:rPr>
        <w:b w:val="1"/>
      </w:rPr>
    </w:lvl>
    <w:lvl w:ilvl="5">
      <w:start w:val="1"/>
      <w:numFmt w:val="decimal"/>
      <w:lvlText w:val="%1.%2.%3.%4.%5.%6."/>
      <w:lvlJc w:val="right"/>
      <w:pPr>
        <w:ind w:left="1080" w:hanging="1080"/>
      </w:pPr>
      <w:rPr>
        <w:b w:val="1"/>
      </w:rPr>
    </w:lvl>
    <w:lvl w:ilvl="6">
      <w:start w:val="1"/>
      <w:numFmt w:val="decimal"/>
      <w:lvlText w:val="%1.%2.%3.%4.%5.%6.%7."/>
      <w:lvlJc w:val="right"/>
      <w:pPr>
        <w:ind w:left="1080" w:hanging="1080"/>
      </w:pPr>
      <w:rPr>
        <w:b w:val="1"/>
      </w:rPr>
    </w:lvl>
    <w:lvl w:ilvl="7">
      <w:start w:val="1"/>
      <w:numFmt w:val="decimal"/>
      <w:lvlText w:val="%1.%2.%3.%4.%5.%6.%7.%8."/>
      <w:lvlJc w:val="right"/>
      <w:pPr>
        <w:ind w:left="1440" w:hanging="1440"/>
      </w:pPr>
      <w:rPr>
        <w:b w:val="1"/>
      </w:rPr>
    </w:lvl>
    <w:lvl w:ilvl="8">
      <w:start w:val="1"/>
      <w:numFmt w:val="decimal"/>
      <w:lvlText w:val="%1.%2.%3.%4.%5.%6.%7.%8.%9."/>
      <w:lvlJc w:val="right"/>
      <w:pPr>
        <w:ind w:left="1440" w:hanging="1440"/>
      </w:pPr>
      <w:rPr>
        <w:b w:val="1"/>
      </w:rPr>
    </w:lvl>
  </w:abstractNum>
  <w:abstractNum w:abstractNumId="2">
    <w:lvl w:ilvl="0">
      <w:start w:val="1"/>
      <w:numFmt w:val="decimal"/>
      <w:lvlText w:val="%1."/>
      <w:lvlJc w:val="left"/>
      <w:pPr>
        <w:ind w:left="440" w:hanging="440"/>
      </w:pPr>
      <w:rPr>
        <w:b w:val="1"/>
      </w:rPr>
    </w:lvl>
    <w:lvl w:ilvl="1">
      <w:start w:val="1"/>
      <w:numFmt w:val="decimal"/>
      <w:lvlText w:val="%1.%2."/>
      <w:lvlJc w:val="left"/>
      <w:pPr>
        <w:ind w:left="440" w:hanging="890"/>
      </w:pPr>
      <w:rPr>
        <w:rFonts w:ascii="Lexend Deca" w:cs="Lexend Deca" w:eastAsia="Lexend Deca" w:hAnsi="Lexend Deca"/>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080" w:hanging="1080"/>
      </w:pPr>
      <w:rPr>
        <w:b w:val="1"/>
      </w:rPr>
    </w:lvl>
    <w:lvl w:ilvl="7">
      <w:start w:val="1"/>
      <w:numFmt w:val="decimal"/>
      <w:lvlText w:val="%1.%2.%3.%4.%5.%6.%7.%8."/>
      <w:lvlJc w:val="left"/>
      <w:pPr>
        <w:ind w:left="1440" w:hanging="1440"/>
      </w:pPr>
      <w:rPr>
        <w:b w:val="1"/>
      </w:rPr>
    </w:lvl>
    <w:lvl w:ilvl="8">
      <w:start w:val="1"/>
      <w:numFmt w:val="decimal"/>
      <w:lvlText w:val="%1.%2.%3.%4.%5.%6.%7.%8.%9."/>
      <w:lvlJc w:val="left"/>
      <w:pPr>
        <w:ind w:left="1440" w:hanging="1440"/>
      </w:pPr>
      <w:rPr>
        <w:b w:val="1"/>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exend" w:cs="Lexend" w:eastAsia="Lexend" w:hAnsi="Lexend"/>
        <w:sz w:val="24"/>
        <w:szCs w:val="24"/>
        <w:lang w:val="ro-RO"/>
      </w:rPr>
    </w:rPrDefault>
    <w:pPrDefault>
      <w:pPr>
        <w:spacing w:after="80" w:line="276" w:lineRule="auto"/>
        <w:ind w:left="45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Arial" w:cs="Arial" w:eastAsia="Arial" w:hAnsi="Arial"/>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line="276" w:lineRule="auto"/>
      <w:ind w:left="440"/>
    </w:pPr>
    <w:rPr>
      <w:rFonts w:ascii="Oswald" w:cs="Oswald" w:eastAsia="Oswald" w:hAnsi="Oswald"/>
      <w:sz w:val="36"/>
      <w:szCs w:val="3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76" w:lineRule="auto"/>
      <w:jc w:val="center"/>
    </w:pPr>
    <w:rPr>
      <w:rFonts w:ascii="Oswald" w:cs="Oswald" w:eastAsia="Oswald" w:hAnsi="Oswald"/>
      <w:color w:val="1c252c"/>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 Id="rId3" Type="http://schemas.openxmlformats.org/officeDocument/2006/relationships/font" Target="fonts/Oswald-regular.ttf"/><Relationship Id="rId4" Type="http://schemas.openxmlformats.org/officeDocument/2006/relationships/font" Target="fonts/Oswald-bold.ttf"/><Relationship Id="rId5" Type="http://schemas.openxmlformats.org/officeDocument/2006/relationships/font" Target="fonts/LexendDeca-regular.ttf"/><Relationship Id="rId6" Type="http://schemas.openxmlformats.org/officeDocument/2006/relationships/font" Target="fonts/LexendDec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