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9F88" w14:textId="77777777" w:rsidR="008D401F" w:rsidRDefault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1" w14:textId="253BA0D4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Termeni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</w:t>
      </w:r>
      <w:r w:rsidR="00506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proofErr w:type="spellEnd"/>
    </w:p>
    <w:p w14:paraId="00000002" w14:textId="6F5A01E4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www.pro-cucina.ro,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proprietatea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furnizeaz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afectate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termeni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tiin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definite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Suplimentar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aleg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foloseasc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serviciile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noastre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supu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regulilor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politicilor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termenilor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aplicabile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ncorporate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Acord. 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îş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rezerv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schimba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moment.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Accesarea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navigarea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gram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indic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rug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citi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aten</w:t>
      </w:r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619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nainte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3" w14:textId="0FE14E2C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Folosirea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ului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7" w:history="1">
        <w:r w:rsidR="005C28BB" w:rsidRPr="002C45B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https://pro-cucina.ro</w:t>
        </w:r>
      </w:hyperlink>
    </w:p>
    <w:p w14:paraId="00000004" w14:textId="1B41B589" w:rsidR="0072477A" w:rsidRDefault="00E2400E" w:rsidP="009E72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Reproducerea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distribuirea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afi</w:t>
      </w:r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nchirierea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trasmiterea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</w:t>
      </w:r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derivative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traducerea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modificarea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inversarea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dezasamblarea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sumarizarea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exploatarea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propor</w:t>
      </w:r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interzis</w:t>
      </w:r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excep</w:t>
      </w:r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</w:t>
      </w:r>
      <w:r w:rsidR="00A8732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permisiuni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scrise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5" w14:textId="6493545C" w:rsidR="0072477A" w:rsidRDefault="00CF34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permite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printarea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copierea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desc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rcarea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depozitarea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temporar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unor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extrase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pe site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personal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clientului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Sunt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interzise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folosire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scopuri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comerciale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furnizate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folosirea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beneficiul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altei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companii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excep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primirii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acord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scris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partea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societăţii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rezerv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refuza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terge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conturi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client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anula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fiind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discre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proprietarului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incluz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dar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limiteze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situa</w:t>
      </w:r>
      <w:r w:rsidR="00735AD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5AD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consider</w:t>
      </w:r>
      <w:r w:rsidR="00735AD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735AD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 w:rsidR="00735AD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iunile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client </w:t>
      </w:r>
      <w:proofErr w:type="spellStart"/>
      <w:r w:rsidR="00735AD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ncalc</w:t>
      </w:r>
      <w:r w:rsidR="00735AD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legea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Acordul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contravin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Politicilor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companiei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6" w14:textId="1C65B592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Documente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Contractuale</w:t>
      </w:r>
      <w:proofErr w:type="spellEnd"/>
    </w:p>
    <w:p w14:paraId="00000007" w14:textId="04F35B23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nregistrarea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forma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comunicare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telefonic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e-mail)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îş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deruleaz</w:t>
      </w:r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opera</w:t>
      </w:r>
      <w:r w:rsidR="009169E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iunile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comerciale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8" w14:textId="06FC10EE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Notificarea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primit</w:t>
      </w:r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</w:t>
      </w:r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reprezint</w:t>
      </w:r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Aceast</w:t>
      </w:r>
      <w:r w:rsidR="002174B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notificare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face electronic (e-mail).</w:t>
      </w:r>
    </w:p>
    <w:p w14:paraId="00000009" w14:textId="1493F5F1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motive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justificate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îş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rezerv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modifica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cantitatea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Dac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modific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cantitatea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anun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telefon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dispozi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returna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achitat</w:t>
      </w:r>
      <w:r w:rsidR="00C4077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A" w14:textId="2403E85E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ncheiat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primirii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intermediul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electronice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SMS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notific</w:t>
      </w:r>
      <w:r w:rsidR="007D6BB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confirmare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B" w14:textId="0CB77E9E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urmeaz</w:t>
      </w:r>
      <w:r w:rsidR="00067AEE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showroom-urile </w:t>
      </w:r>
      <w:proofErr w:type="spellStart"/>
      <w:r w:rsidR="00067AEE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punctele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socie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tăţ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colaboratorilor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rezerv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valabile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72 (</w:t>
      </w:r>
      <w:proofErr w:type="spellStart"/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aptezeci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idou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de ore de la </w:t>
      </w:r>
      <w:proofErr w:type="spellStart"/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nregistrarea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Documentul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dispozi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Alegerea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baz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exclusiv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specifica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formularul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online.</w:t>
      </w:r>
    </w:p>
    <w:p w14:paraId="0000000C" w14:textId="4AC3DCA9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Comunicarea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interac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iunea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iunea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“contact” din site.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C4211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libertatea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gestiona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 w:rsidR="00C04B6D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C04B6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C04B6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nevoit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04B6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aduc</w:t>
      </w:r>
      <w:r w:rsidR="00C04B6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justific</w:t>
      </w:r>
      <w:r w:rsidR="00C04B6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aceasta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D" w14:textId="5F45E355" w:rsidR="0072477A" w:rsidRDefault="00935E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publica pe site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 w:rsidR="0017326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despre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99B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ș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promo</w:t>
      </w:r>
      <w:r w:rsidR="0017326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practicate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oricare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alt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ter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societatea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ncheiate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parteneriat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ntr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-o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anumit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perioad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timp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limita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stocului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disponibil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E" w14:textId="36161F4A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cesiona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subcontracta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onorarea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nefiind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ntotdeauna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obliga</w:t>
      </w:r>
      <w:r w:rsidR="006E466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BB2F88" w14:textId="77777777" w:rsidR="008D401F" w:rsidRDefault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F" w14:textId="1A622998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Comanda</w:t>
      </w:r>
      <w:proofErr w:type="spellEnd"/>
    </w:p>
    <w:p w14:paraId="00000010" w14:textId="7CCFF570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Clientul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dorite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urm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finaliza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modalit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indicate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Odat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un bun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disponibil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achizi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exist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disponibil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aceasta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ugarea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bun </w:t>
      </w:r>
      <w:proofErr w:type="spellStart"/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lipsa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finaliz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atrage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</w:t>
      </w:r>
      <w:r w:rsidR="008436F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sine </w:t>
      </w:r>
      <w:proofErr w:type="spellStart"/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nregistrarea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implicit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rezervarea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automat</w:t>
      </w:r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1" w14:textId="551CF94E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consimte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corecte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complete </w:t>
      </w:r>
      <w:proofErr w:type="spellStart"/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adev</w:t>
      </w:r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plas</w:t>
      </w:r>
      <w:r w:rsidR="00EB40A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2" w14:textId="1BFE0281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finalizarea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consimte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contacteze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mijloc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disponibil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agreat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situa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necesar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7A08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13" w14:textId="741F7ED3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anula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efectuat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urma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notific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prealabile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nici</w:t>
      </w:r>
      <w:proofErr w:type="spellEnd"/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obliga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ulterioar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vreunei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cealalt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pretind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celeilalte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daune-interese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dac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pe site sunt incomplete </w:t>
      </w:r>
      <w:proofErr w:type="spellStart"/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incorecte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0000014" w14:textId="5E247F32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FF4A0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diminuarea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rezultă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manipulări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decât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calităților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funcționării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5" w14:textId="35378CD5" w:rsidR="0072477A" w:rsidRDefault="007F4E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își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exercită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retragere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utilizat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bunurile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într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-o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măsură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depășește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limita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necesară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stabilirii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naturii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caracteristicilor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modului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funcționare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eventuala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diminuare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valorii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6" w14:textId="6EBCF5CE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diminuare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rezultat</w:t>
      </w:r>
      <w:r w:rsidR="007F4E4E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manipularea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decât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calităților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funcționării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responsabilitatea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claritate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total 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returnat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reprezint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diminuarea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propor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5%-50%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valoarea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ini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ial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diminuare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comunicat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recep</w:t>
      </w:r>
      <w:r w:rsidR="002058F0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returnate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7" w14:textId="035854C0" w:rsidR="0072477A" w:rsidRDefault="00205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un bun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comandat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livrat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asupra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fapt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returna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bunului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termen de maxim 10 (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zece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zile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data la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luat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fapt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data la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exprimat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expres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inten</w:t>
      </w:r>
      <w:r w:rsidR="004F07E9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reziliere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8" w14:textId="236EEC43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care nu se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asigur</w:t>
      </w:r>
      <w:r w:rsidR="004F07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retragere</w:t>
      </w:r>
      <w:proofErr w:type="spellEnd"/>
    </w:p>
    <w:p w14:paraId="00000019" w14:textId="716A89FF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exceptate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retragere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contract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1A" w14:textId="3E2764D0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confecţionate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specificaţiile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4F07E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4F07E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personalizate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B" w14:textId="77777777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susceptibile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deteriora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expira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rapid;</w:t>
      </w:r>
    </w:p>
    <w:p w14:paraId="0000001C" w14:textId="1C1C922C" w:rsidR="0072477A" w:rsidRDefault="009A62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furnizarea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sigilate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nu pot fi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returnate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motive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protecţie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sănătăţii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motive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igienă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au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fost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desigilate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D" w14:textId="77777777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sunt,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potrivit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inseparabil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amestecate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E" w14:textId="18850656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cărora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solicitat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special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deplaseze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domiciliul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urgente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reparaţie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întreţinere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ocazia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astfel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vizite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prestează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servicii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afara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solicitate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3C049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decât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piesele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schimb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indispensabile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întreţinere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reparaţie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retragere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aplică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respectivelor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suplimentare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F" w14:textId="3118C730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Politica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confiden</w:t>
      </w:r>
      <w:r w:rsidR="003C04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ialitate</w:t>
      </w:r>
      <w:proofErr w:type="spellEnd"/>
    </w:p>
    <w:p w14:paraId="00000020" w14:textId="431C30AE" w:rsidR="0072477A" w:rsidRDefault="00A53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angajeaz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transmit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ter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foloseasc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numai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scopul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stabilirii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contactului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clien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precum </w:t>
      </w:r>
      <w:proofErr w:type="spellStart"/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5185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scopul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</w:t>
      </w:r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asupra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aspectelor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legate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func</w:t>
      </w:r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ionarea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ofertelor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Astfel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folosi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scopul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</w:t>
      </w:r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situa</w:t>
      </w:r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pe </w:t>
      </w:r>
      <w:hyperlink r:id="rId8" w:history="1">
        <w:r w:rsidR="005C28BB" w:rsidRPr="002C45B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https://pro-cucina.ro</w:t>
        </w:r>
      </w:hyperlink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procesarea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starea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comenzilor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precum </w:t>
      </w:r>
      <w:proofErr w:type="spellStart"/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evaluarea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A1F72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oferite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3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D03587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D03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notifica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newsletter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ofertele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curente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 w:rsidR="00417689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referitoare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41768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41768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7689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trimite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felicit</w:t>
      </w:r>
      <w:r w:rsidR="0041768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1" w14:textId="63DC10FD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posibilitatea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modifice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ulterior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723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înregistrată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filtreze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mesajele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primească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continuare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03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D03587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promoveaza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587">
        <w:rPr>
          <w:rFonts w:ascii="Times New Roman" w:eastAsia="Times New Roman" w:hAnsi="Times New Roman" w:cs="Times New Roman"/>
          <w:color w:val="000000"/>
          <w:sz w:val="28"/>
          <w:szCs w:val="28"/>
        </w:rPr>
        <w:t>spam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explicit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email pe site-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www.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pro-cucina.ro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eliminarea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acesteia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noastr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date.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asemenea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dac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dore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primeasc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newsletterul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F01617" w:rsidRPr="002C45B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https://pro-cucina.ro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dezabona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2" w14:textId="122E6578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sesizari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pute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contacta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reclamatii@pro-cucina.ro</w:t>
      </w:r>
    </w:p>
    <w:p w14:paraId="00000023" w14:textId="665576E3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Opiniile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27A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comentarile</w:t>
      </w:r>
      <w:proofErr w:type="spellEnd"/>
    </w:p>
    <w:p w14:paraId="00000024" w14:textId="6B777EF3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excep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situa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</w:t>
      </w:r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mesaj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 </w:t>
      </w:r>
      <w:proofErr w:type="spellStart"/>
      <w:r w:rsidR="00B27A5E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53166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531666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proprietatea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exclusiv</w:t>
      </w:r>
      <w:r w:rsidR="0053166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societ</w:t>
      </w:r>
      <w:r w:rsidR="00531666"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incluz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ntreb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sugestii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aprecieri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comentarii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tehnici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know-how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neconfiden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proprietar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titlu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gratuit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nelimitat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loca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irevocabil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transferabil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copierea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distribuirea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aplicare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derivative,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adaptarea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modificarea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traducerea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 w:rsidR="0026133C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relativ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5" w14:textId="5114F874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Adi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trimiteri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odat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comentariilor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recenziilor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societ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numelui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nscris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conexiune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comentariu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recenzie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garanteaz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respectivele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comentarii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afecteaz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ncalc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email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fals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pretinde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EA27A3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colaboratorii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acesteia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originea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</w:t>
      </w:r>
      <w:r w:rsidR="008C2C3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trimiteri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8C2C38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C2C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8C2C38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obligat</w:t>
      </w:r>
      <w:r w:rsidR="006A6C4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6A6C4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scoat</w:t>
      </w:r>
      <w:r w:rsidR="006A6C4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editeze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trimiteri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incluz</w:t>
      </w:r>
      <w:r w:rsidR="006A6C4B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comentarii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6" w14:textId="661A6C29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Facturare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plat</w:t>
      </w:r>
      <w:r w:rsidR="006A6C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0000027" w14:textId="5C073AEF" w:rsidR="0072477A" w:rsidRPr="00DE0930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D50277"/>
          <w:sz w:val="28"/>
          <w:szCs w:val="28"/>
        </w:rPr>
      </w:pPr>
      <w:proofErr w:type="spellStart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Pre</w:t>
      </w:r>
      <w:r w:rsidR="00B87A76"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ţ</w:t>
      </w:r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urile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</w:t>
      </w:r>
      <w:proofErr w:type="spellStart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bunurilor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</w:t>
      </w:r>
      <w:proofErr w:type="spellStart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afi</w:t>
      </w:r>
      <w:r w:rsidR="00B87A76"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ş</w:t>
      </w:r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ate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</w:t>
      </w:r>
      <w:proofErr w:type="spellStart"/>
      <w:r w:rsidR="00B87A76"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î</w:t>
      </w:r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n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</w:t>
      </w:r>
      <w:proofErr w:type="spellStart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cadrul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site-</w:t>
      </w:r>
      <w:proofErr w:type="spellStart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ului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</w:t>
      </w:r>
      <w:r w:rsidR="0021599B"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https://</w:t>
      </w:r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pro-cucina.ro sunt </w:t>
      </w:r>
      <w:proofErr w:type="spellStart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exprimate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</w:t>
      </w:r>
      <w:proofErr w:type="spellStart"/>
      <w:r w:rsidR="00B87A76"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î</w:t>
      </w:r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n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euro </w:t>
      </w:r>
      <w:proofErr w:type="spellStart"/>
      <w:r w:rsidR="00B87A76"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ş</w:t>
      </w:r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i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</w:t>
      </w:r>
      <w:r w:rsidR="008D401F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nu </w:t>
      </w:r>
      <w:proofErr w:type="spellStart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>includ</w:t>
      </w:r>
      <w:proofErr w:type="spellEnd"/>
      <w:r w:rsidRPr="00DE0930">
        <w:rPr>
          <w:rFonts w:ascii="Times New Roman" w:eastAsia="Times New Roman" w:hAnsi="Times New Roman" w:cs="Times New Roman"/>
          <w:color w:val="D50277"/>
          <w:sz w:val="28"/>
          <w:szCs w:val="28"/>
        </w:rPr>
        <w:t xml:space="preserve"> T.V.A. </w:t>
      </w:r>
    </w:p>
    <w:p w14:paraId="00000028" w14:textId="2D5F59A0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modalitatea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plat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specificate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ump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factur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vândute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obliga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furnizeze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emiterii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facturii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conform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legislatia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7A76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vigoare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9" w14:textId="792F3F73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trimiterea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îş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exprim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primeasc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facturile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format electronic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trimiterea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partenerii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intermediul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electronice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e-mail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men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ionat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plas</w:t>
      </w:r>
      <w:r w:rsidR="002D18C2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A" w14:textId="753726D0" w:rsidR="0072477A" w:rsidRDefault="00E2400E">
      <w:pPr>
        <w:pStyle w:val="Heading2"/>
        <w:shd w:val="clear" w:color="auto" w:fill="FFFFFF"/>
        <w:spacing w:before="0" w:after="120" w:line="360" w:lineRule="auto"/>
        <w:ind w:left="1" w:hanging="3"/>
        <w:rPr>
          <w:rFonts w:ascii="Times New Roman" w:hAnsi="Times New Roman"/>
          <w:b w:val="0"/>
          <w:i w:val="0"/>
          <w:color w:val="000000"/>
        </w:rPr>
      </w:pPr>
      <w:proofErr w:type="spellStart"/>
      <w:r>
        <w:rPr>
          <w:rFonts w:ascii="Times New Roman" w:hAnsi="Times New Roman"/>
          <w:i w:val="0"/>
          <w:color w:val="000000"/>
        </w:rPr>
        <w:t>R</w:t>
      </w:r>
      <w:r w:rsidR="00C44B6F">
        <w:rPr>
          <w:rFonts w:ascii="Times New Roman" w:hAnsi="Times New Roman"/>
          <w:i w:val="0"/>
          <w:color w:val="000000"/>
        </w:rPr>
        <w:t>ă</w:t>
      </w:r>
      <w:r>
        <w:rPr>
          <w:rFonts w:ascii="Times New Roman" w:hAnsi="Times New Roman"/>
          <w:i w:val="0"/>
          <w:color w:val="000000"/>
        </w:rPr>
        <w:t>spunderea</w:t>
      </w:r>
      <w:proofErr w:type="spellEnd"/>
      <w:r>
        <w:rPr>
          <w:rFonts w:ascii="Times New Roman" w:hAnsi="Times New Roman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i w:val="0"/>
          <w:color w:val="000000"/>
        </w:rPr>
        <w:t>contractual</w:t>
      </w:r>
      <w:r w:rsidR="00C44B6F">
        <w:rPr>
          <w:rFonts w:ascii="Times New Roman" w:hAnsi="Times New Roman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br/>
        <w:t xml:space="preserve">a.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Pentru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nerespectarea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obliga</w:t>
      </w:r>
      <w:r w:rsidR="00C44B6F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iilor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plat</w:t>
      </w:r>
      <w:r w:rsidR="00C44B6F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la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termenele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convenite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cump</w:t>
      </w:r>
      <w:r w:rsidR="00C44B6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C44B6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datoreaz</w:t>
      </w:r>
      <w:r w:rsidR="00C44B6F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</w:t>
      </w:r>
      <w:r w:rsidR="00C44B6F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nz</w:t>
      </w:r>
      <w:r w:rsidR="00C44B6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torului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penalit</w:t>
      </w:r>
      <w:r w:rsidR="00C44B6F">
        <w:rPr>
          <w:rFonts w:ascii="Times New Roman" w:hAnsi="Times New Roman"/>
          <w:b w:val="0"/>
          <w:i w:val="0"/>
          <w:color w:val="000000"/>
        </w:rPr>
        <w:t>ăţ</w:t>
      </w:r>
      <w:r>
        <w:rPr>
          <w:rFonts w:ascii="Times New Roman" w:hAnsi="Times New Roman"/>
          <w:b w:val="0"/>
          <w:i w:val="0"/>
          <w:color w:val="000000"/>
        </w:rPr>
        <w:t>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 w:rsidR="00C44B6F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nt</w:t>
      </w:r>
      <w:r w:rsidR="00C44B6F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rziere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1% din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valoarea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contractului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, calculate pe zi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calendaristic</w:t>
      </w:r>
      <w:r w:rsidR="00C44B6F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 w:rsidR="00C44B6F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nt</w:t>
      </w:r>
      <w:r w:rsidR="00C44B6F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rziere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.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Valoarea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penalit</w:t>
      </w:r>
      <w:r w:rsidR="00C44B6F">
        <w:rPr>
          <w:rFonts w:ascii="Times New Roman" w:hAnsi="Times New Roman"/>
          <w:b w:val="0"/>
          <w:i w:val="0"/>
          <w:color w:val="000000"/>
        </w:rPr>
        <w:t>ăţ</w:t>
      </w:r>
      <w:r>
        <w:rPr>
          <w:rFonts w:ascii="Times New Roman" w:hAnsi="Times New Roman"/>
          <w:b w:val="0"/>
          <w:i w:val="0"/>
          <w:color w:val="000000"/>
        </w:rPr>
        <w:t>ilor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poate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dep</w:t>
      </w:r>
      <w:r w:rsidR="00C44B6F">
        <w:rPr>
          <w:rFonts w:ascii="Times New Roman" w:hAnsi="Times New Roman"/>
          <w:b w:val="0"/>
          <w:i w:val="0"/>
          <w:color w:val="000000"/>
        </w:rPr>
        <w:t>ăş</w:t>
      </w:r>
      <w:r>
        <w:rPr>
          <w:rFonts w:ascii="Times New Roman" w:hAnsi="Times New Roman"/>
          <w:b w:val="0"/>
          <w:i w:val="0"/>
          <w:color w:val="000000"/>
        </w:rPr>
        <w:t>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valoarea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debitului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principal.</w:t>
      </w:r>
      <w:r>
        <w:rPr>
          <w:rFonts w:ascii="Times New Roman" w:hAnsi="Times New Roman"/>
          <w:b w:val="0"/>
          <w:i w:val="0"/>
          <w:color w:val="000000"/>
        </w:rPr>
        <w:br/>
        <w:t xml:space="preserve">b.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cazul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care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cump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nt</w:t>
      </w:r>
      <w:r w:rsidR="008650DE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rzie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executarea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obliga</w:t>
      </w:r>
      <w:r w:rsidR="008650DE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iei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plat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mai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mult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30 de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zile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la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scaden</w:t>
      </w:r>
      <w:r w:rsidR="008650DE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acesteia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</w:t>
      </w:r>
      <w:r w:rsidR="008650DE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nz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are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dreptul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sa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considere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contractul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ca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fiind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desfiin</w:t>
      </w:r>
      <w:r w:rsidR="008650DE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at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plin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drept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f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trecere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termen,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f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punere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nt</w:t>
      </w:r>
      <w:r w:rsidR="008650DE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rziere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f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interven</w:t>
      </w:r>
      <w:r w:rsidR="008650DE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instan</w:t>
      </w:r>
      <w:r w:rsidR="008650DE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ei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ş</w:t>
      </w:r>
      <w:r>
        <w:rPr>
          <w:rFonts w:ascii="Times New Roman" w:hAnsi="Times New Roman"/>
          <w:b w:val="0"/>
          <w:i w:val="0"/>
          <w:color w:val="000000"/>
        </w:rPr>
        <w:t>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f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nici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o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alt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formalitate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prealabil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(pact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comisoriu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gradul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IV).</w:t>
      </w:r>
      <w:r>
        <w:rPr>
          <w:rFonts w:ascii="Times New Roman" w:hAnsi="Times New Roman"/>
          <w:b w:val="0"/>
          <w:i w:val="0"/>
          <w:color w:val="000000"/>
        </w:rPr>
        <w:br/>
      </w:r>
      <w:proofErr w:type="spellStart"/>
      <w:r>
        <w:rPr>
          <w:rFonts w:ascii="Times New Roman" w:hAnsi="Times New Roman"/>
          <w:b w:val="0"/>
          <w:i w:val="0"/>
          <w:color w:val="000000"/>
        </w:rPr>
        <w:t>V</w:t>
      </w:r>
      <w:r w:rsidR="008650DE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nz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notifica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8650DE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scris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cump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8650DE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despre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rezolu</w:t>
      </w:r>
      <w:r w:rsidR="008650DE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iunea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>/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rezilierea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contractului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rezolu</w:t>
      </w:r>
      <w:r w:rsidR="008650DE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iunea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>/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rezilierea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produc</w:t>
      </w:r>
      <w:r w:rsidR="008650DE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nd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efecte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la data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emiterii</w:t>
      </w:r>
      <w:proofErr w:type="spellEnd"/>
      <w:r w:rsidR="008650DE"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notific</w:t>
      </w:r>
      <w:r w:rsidR="003C07C2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rii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>.</w:t>
      </w:r>
      <w:r>
        <w:rPr>
          <w:rFonts w:ascii="Times New Roman" w:hAnsi="Times New Roman"/>
          <w:b w:val="0"/>
          <w:i w:val="0"/>
          <w:color w:val="000000"/>
        </w:rPr>
        <w:br/>
      </w:r>
      <w:proofErr w:type="spellStart"/>
      <w:r>
        <w:rPr>
          <w:rFonts w:ascii="Times New Roman" w:hAnsi="Times New Roman"/>
          <w:b w:val="0"/>
          <w:i w:val="0"/>
          <w:color w:val="000000"/>
        </w:rPr>
        <w:lastRenderedPageBreak/>
        <w:t>Rezolu</w:t>
      </w:r>
      <w:r w:rsidR="003C07C2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iunea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>/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rezilierea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Contractului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nu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afecteaz</w:t>
      </w:r>
      <w:r w:rsidR="00A85BD3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curgerea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penalit</w:t>
      </w:r>
      <w:r w:rsidR="00A85BD3">
        <w:rPr>
          <w:rFonts w:ascii="Times New Roman" w:hAnsi="Times New Roman"/>
          <w:b w:val="0"/>
          <w:i w:val="0"/>
          <w:color w:val="000000"/>
        </w:rPr>
        <w:t>ăţ</w:t>
      </w:r>
      <w:r>
        <w:rPr>
          <w:rFonts w:ascii="Times New Roman" w:hAnsi="Times New Roman"/>
          <w:b w:val="0"/>
          <w:i w:val="0"/>
          <w:color w:val="000000"/>
        </w:rPr>
        <w:t>ilor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cump</w:t>
      </w:r>
      <w:r w:rsidR="00A85BD3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A85BD3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</w:t>
      </w:r>
      <w:r w:rsidR="00A85BD3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m</w:t>
      </w:r>
      <w:r w:rsidR="00A85BD3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</w:t>
      </w:r>
      <w:r w:rsidR="00A85BD3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nd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obligat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la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plata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acestora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A85BD3">
        <w:rPr>
          <w:rFonts w:ascii="Times New Roman" w:hAnsi="Times New Roman"/>
          <w:b w:val="0"/>
          <w:i w:val="0"/>
          <w:color w:val="000000"/>
        </w:rPr>
        <w:t>ş</w:t>
      </w:r>
      <w:r>
        <w:rPr>
          <w:rFonts w:ascii="Times New Roman" w:hAnsi="Times New Roman"/>
          <w:b w:val="0"/>
          <w:i w:val="0"/>
          <w:color w:val="000000"/>
        </w:rPr>
        <w:t>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dupa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rezolu</w:t>
      </w:r>
      <w:r w:rsidR="00A85BD3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iunea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>/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rezilierea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contractului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>.</w:t>
      </w:r>
      <w:r>
        <w:rPr>
          <w:rFonts w:ascii="Times New Roman" w:hAnsi="Times New Roman"/>
          <w:b w:val="0"/>
          <w:i w:val="0"/>
          <w:color w:val="000000"/>
        </w:rPr>
        <w:br/>
      </w:r>
      <w:proofErr w:type="spellStart"/>
      <w:r w:rsidR="00A85BD3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situa</w:t>
      </w:r>
      <w:r w:rsidR="00A85BD3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A85BD3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care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cump</w:t>
      </w:r>
      <w:r w:rsidR="00A85BD3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A85BD3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nu </w:t>
      </w:r>
      <w:proofErr w:type="spellStart"/>
      <w:r w:rsidR="0021599B">
        <w:rPr>
          <w:rFonts w:ascii="Times New Roman" w:hAnsi="Times New Roman"/>
          <w:b w:val="0"/>
          <w:i w:val="0"/>
          <w:color w:val="000000"/>
        </w:rPr>
        <w:t>și</w:t>
      </w:r>
      <w:proofErr w:type="spellEnd"/>
      <w:r w:rsidR="0021599B">
        <w:rPr>
          <w:rFonts w:ascii="Times New Roman" w:hAnsi="Times New Roman"/>
          <w:b w:val="0"/>
          <w:i w:val="0"/>
          <w:color w:val="000000"/>
        </w:rPr>
        <w:t>-a</w:t>
      </w:r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respecta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obliga</w:t>
      </w:r>
      <w:r w:rsidR="00A85BD3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plat</w:t>
      </w:r>
      <w:r w:rsidR="00A85BD3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a</w:t>
      </w:r>
      <w:r w:rsidR="00BE551F">
        <w:rPr>
          <w:rFonts w:ascii="Times New Roman" w:hAnsi="Times New Roman"/>
          <w:b w:val="0"/>
          <w:i w:val="0"/>
          <w:color w:val="000000"/>
        </w:rPr>
        <w:t>ş</w:t>
      </w:r>
      <w:r>
        <w:rPr>
          <w:rFonts w:ascii="Times New Roman" w:hAnsi="Times New Roman"/>
          <w:b w:val="0"/>
          <w:i w:val="0"/>
          <w:color w:val="000000"/>
        </w:rPr>
        <w:t>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cum s-a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convenit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prin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contract,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atunci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</w:t>
      </w:r>
      <w:r w:rsidR="00BE551F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nz</w:t>
      </w:r>
      <w:r w:rsidR="00BE551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va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notifica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BE551F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scris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cump</w:t>
      </w:r>
      <w:r w:rsidR="00BE551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BE551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torul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despre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re</w:t>
      </w:r>
      <w:r w:rsidR="00BE551F">
        <w:rPr>
          <w:rFonts w:ascii="Times New Roman" w:hAnsi="Times New Roman"/>
          <w:b w:val="0"/>
          <w:i w:val="0"/>
          <w:color w:val="000000"/>
        </w:rPr>
        <w:t>ţ</w:t>
      </w:r>
      <w:r>
        <w:rPr>
          <w:rFonts w:ascii="Times New Roman" w:hAnsi="Times New Roman"/>
          <w:b w:val="0"/>
          <w:i w:val="0"/>
          <w:color w:val="000000"/>
        </w:rPr>
        <w:t>inerea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sumele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BE551F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ncasate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la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cump</w:t>
      </w:r>
      <w:r w:rsidR="00BE551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r</w:t>
      </w:r>
      <w:r w:rsidR="00BE551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tor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p</w:t>
      </w:r>
      <w:r w:rsidR="00BE551F">
        <w:rPr>
          <w:rFonts w:ascii="Times New Roman" w:hAnsi="Times New Roman"/>
          <w:b w:val="0"/>
          <w:i w:val="0"/>
          <w:color w:val="000000"/>
        </w:rPr>
        <w:t>â</w:t>
      </w:r>
      <w:r>
        <w:rPr>
          <w:rFonts w:ascii="Times New Roman" w:hAnsi="Times New Roman"/>
          <w:b w:val="0"/>
          <w:i w:val="0"/>
          <w:color w:val="000000"/>
        </w:rPr>
        <w:t>n</w:t>
      </w:r>
      <w:r w:rsidR="00BE551F">
        <w:rPr>
          <w:rFonts w:ascii="Times New Roman" w:hAnsi="Times New Roman"/>
          <w:b w:val="0"/>
          <w:i w:val="0"/>
          <w:color w:val="000000"/>
        </w:rPr>
        <w:t>ă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 w:rsidR="00BE551F">
        <w:rPr>
          <w:rFonts w:ascii="Times New Roman" w:hAnsi="Times New Roman"/>
          <w:b w:val="0"/>
          <w:i w:val="0"/>
          <w:color w:val="000000"/>
        </w:rPr>
        <w:t>î</w:t>
      </w:r>
      <w:r>
        <w:rPr>
          <w:rFonts w:ascii="Times New Roman" w:hAnsi="Times New Roman"/>
          <w:b w:val="0"/>
          <w:i w:val="0"/>
          <w:color w:val="000000"/>
        </w:rPr>
        <w:t>n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acel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moment, cu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titlu</w:t>
      </w:r>
      <w:proofErr w:type="spellEnd"/>
      <w:r>
        <w:rPr>
          <w:rFonts w:ascii="Times New Roman" w:hAnsi="Times New Roman"/>
          <w:b w:val="0"/>
          <w:i w:val="0"/>
          <w:color w:val="000000"/>
        </w:rPr>
        <w:t xml:space="preserve"> de </w:t>
      </w:r>
      <w:proofErr w:type="spellStart"/>
      <w:r>
        <w:rPr>
          <w:rFonts w:ascii="Times New Roman" w:hAnsi="Times New Roman"/>
          <w:b w:val="0"/>
          <w:i w:val="0"/>
          <w:color w:val="000000"/>
        </w:rPr>
        <w:t>desp</w:t>
      </w:r>
      <w:r w:rsidR="00BE551F">
        <w:rPr>
          <w:rFonts w:ascii="Times New Roman" w:hAnsi="Times New Roman"/>
          <w:b w:val="0"/>
          <w:i w:val="0"/>
          <w:color w:val="000000"/>
        </w:rPr>
        <w:t>ă</w:t>
      </w:r>
      <w:r>
        <w:rPr>
          <w:rFonts w:ascii="Times New Roman" w:hAnsi="Times New Roman"/>
          <w:b w:val="0"/>
          <w:i w:val="0"/>
          <w:color w:val="000000"/>
        </w:rPr>
        <w:t>gubiri</w:t>
      </w:r>
      <w:proofErr w:type="spellEnd"/>
      <w:r>
        <w:rPr>
          <w:rFonts w:ascii="Times New Roman" w:hAnsi="Times New Roman"/>
          <w:b w:val="0"/>
          <w:i w:val="0"/>
          <w:color w:val="000000"/>
        </w:rPr>
        <w:t>.</w:t>
      </w:r>
    </w:p>
    <w:p w14:paraId="0000002B" w14:textId="182A23FC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Livrarea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C" w14:textId="359C7649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Condi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partenerilor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iunea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D" w14:textId="5FD8E216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asigura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ambalarea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corespunz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asigura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transmiterea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documentelor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nso</w:t>
      </w:r>
      <w:r w:rsidR="00127FE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1B1A93B" w14:textId="77B62EFF" w:rsidR="0033611E" w:rsidRDefault="002159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au un discount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mare de 10%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prețul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inițial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imperfecțiuni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estetice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611E">
        <w:rPr>
          <w:rFonts w:ascii="Times New Roman" w:eastAsia="Times New Roman" w:hAnsi="Times New Roman" w:cs="Times New Roman"/>
          <w:color w:val="000000"/>
          <w:sz w:val="28"/>
          <w:szCs w:val="28"/>
        </w:rPr>
        <w:t>datorate</w:t>
      </w:r>
      <w:proofErr w:type="spellEnd"/>
      <w:r w:rsidR="00336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611E">
        <w:rPr>
          <w:rFonts w:ascii="Times New Roman" w:eastAsia="Times New Roman" w:hAnsi="Times New Roman" w:cs="Times New Roman"/>
          <w:color w:val="000000"/>
          <w:sz w:val="28"/>
          <w:szCs w:val="28"/>
        </w:rPr>
        <w:t>manipulării</w:t>
      </w:r>
      <w:proofErr w:type="spellEnd"/>
      <w:r w:rsidR="00336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335E26D" w14:textId="00F5B65E" w:rsidR="0033611E" w:rsidRDefault="00336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comercializate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intermediul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8753557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"https://pro-cucina.ro"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C45B4">
        <w:rPr>
          <w:rStyle w:val="Hyperlink"/>
          <w:rFonts w:ascii="Times New Roman" w:eastAsia="Times New Roman" w:hAnsi="Times New Roman" w:cs="Times New Roman"/>
          <w:sz w:val="28"/>
          <w:szCs w:val="28"/>
        </w:rPr>
        <w:t>https://pro-cucina.ro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FEC037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au un discount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mare de 10% din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prețul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inițial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avea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mici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imperfecțiuni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estetice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datorate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manipulării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420D68B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sunt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comercializate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intermediul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8D40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https://pro-cucina.ro</w:t>
        </w:r>
      </w:hyperlink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noi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D38728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livrează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indicat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comandă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indicată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pot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ridica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punctele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lucru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New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partenerilor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F5029D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aflate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stoc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maxim 3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zile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lucrătoare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722F40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calculează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începând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confirmării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scrise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transmisă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cale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electronică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ramburs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plătite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O.P.,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calculează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momentul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încasării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plăţii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comandate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livrează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toată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ţara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specificat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asigurate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până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primirii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client.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anumite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perioade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un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volum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foarte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mare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cum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perioada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promoţiilor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speciale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Sărbătorilor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lung.</w:t>
      </w:r>
    </w:p>
    <w:p w14:paraId="388BB1F2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Termenul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general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maxim 45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zile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funcţie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disponibilitatea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stocurilor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parteneri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furnizori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3668F4" w14:textId="0338E57B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Livrarea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produselor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comandate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este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gratuită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comenzi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cu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valoare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totală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minimă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5.000 euro,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fara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D401F">
        <w:rPr>
          <w:rFonts w:ascii="Times New Roman" w:eastAsia="Times New Roman" w:hAnsi="Times New Roman" w:cs="Times New Roman"/>
          <w:b/>
          <w:sz w:val="28"/>
          <w:szCs w:val="28"/>
        </w:rPr>
        <w:t>TVA</w:t>
      </w:r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valoarea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totală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mică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5.000 euro</w:t>
      </w:r>
      <w:proofErr w:type="gram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TVA</w:t>
      </w:r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ramburs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costul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livrării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sarcina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clientului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achitând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vânzătorului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costul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transport anterior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livrării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cumpărătorul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renunţă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fac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obiectul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ramburs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vânzătorul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expediat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cumpărătorul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datorează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cheltuielile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transport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dus-întors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6542E3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echipamentelor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face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nivelul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parter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intrarea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clădire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include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manevrarea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scări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liftul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etaje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superioare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clădirii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acestea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fiind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responsabilitatea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clientului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Totodată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clientul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răspunzător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comandate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încapă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căile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acces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New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partenerii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neavând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nicio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responsabilitate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eventualitatea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dimensiunile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căilor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acces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insuficiente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introducerea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spaţiul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destinat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costuri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urmare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eşuate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suportate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client.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include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despachetarea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poziţionarea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asamblarea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3EE09" w14:textId="77777777" w:rsidR="008D401F" w:rsidRP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Excepţii</w:t>
      </w:r>
      <w:proofErr w:type="spellEnd"/>
      <w:r w:rsidRPr="008D4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firme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curierat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restricţionată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dimensiuni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mari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precum: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rafturile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frigorifice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vitrinele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frigorifice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orizontale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verticale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dulapurile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frigorifice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produse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necesită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transportul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numai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poziţie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verticală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datorită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riscului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defectare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agregatului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livrarea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face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numai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până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apopiată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locaţie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curierului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identifica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lista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Cade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sarcina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cumpărătorului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doar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transportul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utilaj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poziţie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verticală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de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locaţie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curierului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propria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locaţie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34F805" w14:textId="77777777" w:rsidR="008D401F" w:rsidRDefault="008D401F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360" w:lineRule="auto"/>
        <w:ind w:left="1" w:hanging="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moment,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efectuate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intermediul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livrează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exclusiv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teritoriul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României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livrări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afara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graniţelor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României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vă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rugăm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contactaţi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numerele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telefon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afişate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>secţiunea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Contact.</w:t>
      </w:r>
    </w:p>
    <w:p w14:paraId="0000002E" w14:textId="18F7DF0F" w:rsidR="0072477A" w:rsidRDefault="00E2400E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360" w:lineRule="auto"/>
        <w:ind w:left="1" w:hanging="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teritoriul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F" w14:textId="7E6D3AD2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Transferul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propriet</w:t>
      </w:r>
      <w:r w:rsidR="002434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bunurilor</w:t>
      </w:r>
      <w:proofErr w:type="spellEnd"/>
    </w:p>
    <w:p w14:paraId="00000030" w14:textId="4D0C6E2A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Proprietatea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transferat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dup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loca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indicat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eleg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semnarea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documentului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transport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furnizat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curier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semnarea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factura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fiscal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livr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personalul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D463383" w14:textId="38C84885" w:rsidR="008D401F" w:rsidRDefault="00E2400E" w:rsidP="008D40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Transferul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proprietate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asupra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loc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integrale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 w:rsidR="0024345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2" w14:textId="4BD9F09A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 w:rsidR="000E1E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spundere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E1E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preciz</w:t>
      </w:r>
      <w:r w:rsidR="000E1E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juridice</w:t>
      </w:r>
      <w:proofErr w:type="spellEnd"/>
    </w:p>
    <w:p w14:paraId="00000033" w14:textId="64B7ED02" w:rsidR="0072477A" w:rsidRDefault="000E1E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avertizeaz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expres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asupra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tuturor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prezentului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Termenilor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Contractuali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operarea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iune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ntreprins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ntreprins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bazat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oricare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furnizate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intermediul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furnizorii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men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ionati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site, nu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spunz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daunele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directe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indirecte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prejudicii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penalit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reie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incapacitatea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site.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erori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inadverten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omisiuni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gre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eli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erori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tipografice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Pozele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produselor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informative </w:t>
      </w:r>
      <w:proofErr w:type="spellStart"/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constituie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obliga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contractual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spunderea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daune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prejudicii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penalit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ăţ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indiferent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iunii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limitat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valoarea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sumelor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primite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Client </w:t>
      </w:r>
      <w:proofErr w:type="spellStart"/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luna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preced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pretinsul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act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spunderea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53166B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4" w14:textId="5AA62AEE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Urm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tentative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fraudare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site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E84F9A" w:rsidRPr="002C45B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https://pro-cucina.ro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determina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cercet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mpotriva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accesa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tip ale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</w:t>
      </w:r>
      <w:r w:rsidR="000B203A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metod</w:t>
      </w:r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de a altera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altfel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modifica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</w:t>
      </w:r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expediat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metod</w:t>
      </w:r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EF5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dealerii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acesteia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afecta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performan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serverului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serverelor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ruleaz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divulga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nu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autoritatea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legal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necesar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expediat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mijloc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societate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atunci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destinatarul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legitim 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 w:rsidR="00221604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inutului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5" w14:textId="771E47D6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Clientul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tentativ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inadecvat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spunde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adi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daunele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</w:t>
      </w:r>
      <w:proofErr w:type="spellEnd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îndreptăţ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primeasc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respectivul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sumele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lc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tentativei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inclusiv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cheltuielile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avoca</w:t>
      </w:r>
      <w:r w:rsidR="009A78D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6" w14:textId="77777777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Erori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tipografice</w:t>
      </w:r>
      <w:proofErr w:type="spellEnd"/>
    </w:p>
    <w:p w14:paraId="00000037" w14:textId="6D2D2849" w:rsidR="0072477A" w:rsidRDefault="00FC1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considera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anumite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erori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prezent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inexacte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rug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comunica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lucru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adresa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reclamatii@pro-cucina.ro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face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corecturile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8" w14:textId="5E2D3F36" w:rsidR="0072477A" w:rsidRDefault="00FC17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ciuda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eforturilor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noastre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urile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corecte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exista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num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mic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produse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uri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gre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situa</w:t>
      </w:r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un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produs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listat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un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pre</w:t>
      </w:r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incorect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av</w:t>
      </w:r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incorecte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datorate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unei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gre</w:t>
      </w:r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eli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tipografice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unor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gre</w:t>
      </w:r>
      <w:r w:rsidR="000626EB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primite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furnizorii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 w:rsidRP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no</w:t>
      </w:r>
      <w:r w:rsidR="00716A09" w:rsidRP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 w:rsidR="00E2400E" w:rsidRP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tri</w:t>
      </w:r>
      <w:proofErr w:type="spellEnd"/>
      <w:r w:rsidR="00E2400E" w:rsidRP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16A09" w:rsidRP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716A09" w:rsidRP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716A09" w:rsidRP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refuze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anuleze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plasate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produsul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refuze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anuleze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astfel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comenzi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chiar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situa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acestea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fost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deja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achitate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ramburs</w:t>
      </w:r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clientului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termen de maxim 10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zile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16A0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ntreaga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suma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aferent</w:t>
      </w:r>
      <w:r w:rsid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refuzate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anulate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9" w14:textId="1C0A8062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datelor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caracter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personal</w:t>
      </w:r>
    </w:p>
    <w:p w14:paraId="0000003A" w14:textId="18023FCB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rug</w:t>
      </w:r>
      <w:r w:rsid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parcurge</w:t>
      </w:r>
      <w:r w:rsidR="00EC5A08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Politica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Confidențialitate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prelucrarea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personal, care face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document.</w:t>
      </w:r>
    </w:p>
    <w:p w14:paraId="0000003B" w14:textId="29560705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Folosirea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cookie-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urilor</w:t>
      </w:r>
      <w:proofErr w:type="spellEnd"/>
    </w:p>
    <w:p w14:paraId="0000003C" w14:textId="77777777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Vezi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Politica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Cookies, care face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document.</w:t>
      </w:r>
    </w:p>
    <w:p w14:paraId="0000003D" w14:textId="5E46E5D9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</w:t>
      </w:r>
      <w:r w:rsidR="00EC5A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major</w:t>
      </w:r>
      <w:r w:rsidR="00EC5A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proofErr w:type="spellEnd"/>
    </w:p>
    <w:p w14:paraId="0000003E" w14:textId="538CC64F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Niciuna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spunz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neexecutarea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obliga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dac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astfel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neexecutare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termen </w:t>
      </w:r>
      <w:proofErr w:type="spellStart"/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corespunz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total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datorat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eveniment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major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major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evenimentul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imprevizibil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afara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4B27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evitat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3F" w14:textId="731A6150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Dac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termen de 15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cincisprezece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producerii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respectivul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eveniment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nceteaz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fiecare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avea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notifice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celeilalte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ncetarea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vreuna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pretinde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celeilalte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daune-interese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0" w14:textId="503D6425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Legea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aplicabil</w:t>
      </w:r>
      <w:r w:rsidR="002C0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jurisdic</w:t>
      </w:r>
      <w:r w:rsidR="002C00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ia</w:t>
      </w:r>
      <w:proofErr w:type="spellEnd"/>
    </w:p>
    <w:p w14:paraId="00000041" w14:textId="4E7D955A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rom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Eventualele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litigii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rezolva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amiabil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aceasta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posibil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litigiile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solu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instan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judec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tore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competente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material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mun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icipiul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Cluj-Napoca,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jud</w:t>
      </w:r>
      <w:r w:rsidR="002C005F">
        <w:rPr>
          <w:rFonts w:ascii="Times New Roman" w:eastAsia="Times New Roman" w:hAnsi="Times New Roman" w:cs="Times New Roman"/>
          <w:color w:val="000000"/>
          <w:sz w:val="28"/>
          <w:szCs w:val="28"/>
        </w:rPr>
        <w:t>eţul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Cluj.</w:t>
      </w:r>
    </w:p>
    <w:p w14:paraId="00000042" w14:textId="220664F6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prevedere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preten</w:t>
      </w:r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cauz</w:t>
      </w:r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iunii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izvor</w:t>
      </w:r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aceasta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legatur</w:t>
      </w:r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81D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conexiune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site-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Acord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trebuie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introdus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termen de un an de la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cauzei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altfel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tardiv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3" w14:textId="64249018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Defini</w:t>
      </w:r>
      <w:r w:rsidR="00887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proofErr w:type="spellEnd"/>
    </w:p>
    <w:p w14:paraId="00000044" w14:textId="1638B1BE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ul </w:t>
      </w:r>
      <w:hyperlink r:id="rId12" w:history="1">
        <w:r w:rsidR="00F01617" w:rsidRPr="002C45B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https://pro-cucina.ro</w:t>
        </w:r>
      </w:hyperlink>
    </w:p>
    <w:p w14:paraId="00000045" w14:textId="0CC6CE4A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Cump</w:t>
      </w:r>
      <w:r w:rsidR="00887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 w:rsidR="00887E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persoan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fizic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rsta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ani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persoan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juridic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entitate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juridic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îş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completeaz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 </w:t>
      </w:r>
      <w:proofErr w:type="spellStart"/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efectueaz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comand</w:t>
      </w:r>
      <w:r w:rsidR="00887ED8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6" w14:textId="5DC889B8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reprezint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contractul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ncheiat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fizic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simultan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7" w14:textId="4047301A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Comanda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un document electronic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intervine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comunicare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cump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ump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transmite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nz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torului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intermediul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site-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inten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achizi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iona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bunuri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pe site.</w:t>
      </w:r>
    </w:p>
    <w:p w14:paraId="00000048" w14:textId="05F610C3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</w:t>
      </w:r>
      <w:r w:rsidR="008B22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ţ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inut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desenele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grafica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butoanele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ierele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audio, video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alt format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ite </w:t>
      </w:r>
      <w:proofErr w:type="spellStart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programarea</w:t>
      </w:r>
      <w:proofErr w:type="spellEnd"/>
      <w:r w:rsidR="008B22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9" w14:textId="6F82DB5F" w:rsidR="0072477A" w:rsidRDefault="001B1D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Horeca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S.R.L., CUI 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42132627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sediul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Bucureşti</w:t>
      </w:r>
      <w:proofErr w:type="spellEnd"/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>,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ector 4, s</w:t>
      </w:r>
      <w:r w:rsidR="00E2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tr. </w:t>
      </w:r>
      <w:proofErr w:type="spellStart"/>
      <w:r w:rsidR="00DE0930">
        <w:rPr>
          <w:rFonts w:ascii="Times New Roman" w:eastAsia="Times New Roman" w:hAnsi="Times New Roman" w:cs="Times New Roman"/>
          <w:color w:val="000000"/>
          <w:sz w:val="28"/>
          <w:szCs w:val="28"/>
        </w:rPr>
        <w:t>Verzisori</w:t>
      </w:r>
      <w:proofErr w:type="spellEnd"/>
      <w:r w:rsidR="00DE0930">
        <w:rPr>
          <w:rFonts w:ascii="Times New Roman" w:eastAsia="Times New Roman" w:hAnsi="Times New Roman" w:cs="Times New Roman"/>
          <w:color w:val="000000"/>
          <w:sz w:val="28"/>
          <w:szCs w:val="28"/>
        </w:rPr>
        <w:t>, nr. 6/B118</w:t>
      </w:r>
    </w:p>
    <w:p w14:paraId="0000004A" w14:textId="5206C297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Trimiteri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mesaj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site </w:t>
      </w:r>
      <w:proofErr w:type="spellStart"/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</w:p>
    <w:p w14:paraId="4366C3D6" w14:textId="77777777" w:rsidR="00F01617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</w:t>
      </w:r>
      <w:r w:rsidR="006A3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nz</w:t>
      </w:r>
      <w:r w:rsidR="006A3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New </w:t>
      </w:r>
      <w:proofErr w:type="spellStart"/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>Horeca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partener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site</w:t>
      </w:r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ul </w:t>
      </w:r>
      <w:hyperlink r:id="rId13" w:history="1">
        <w:r w:rsidR="00F01617" w:rsidRPr="002C45B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https://pro-cucina.ro</w:t>
        </w:r>
      </w:hyperlink>
    </w:p>
    <w:p w14:paraId="0000004C" w14:textId="525C8BA9" w:rsidR="0072477A" w:rsidRDefault="00E240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Zi-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</w:t>
      </w:r>
      <w:r w:rsidR="006A337F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-365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zile</w:t>
      </w:r>
      <w:proofErr w:type="spellEnd"/>
    </w:p>
    <w:p w14:paraId="0000004D" w14:textId="77777777" w:rsidR="0072477A" w:rsidRDefault="00724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E" w14:textId="77777777" w:rsidR="0072477A" w:rsidRDefault="007247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2477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7210" w14:textId="77777777" w:rsidR="001E3A82" w:rsidRDefault="001E3A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2A6C11" w14:textId="77777777" w:rsidR="001E3A82" w:rsidRDefault="001E3A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0" w14:textId="4EC743DC" w:rsidR="0072477A" w:rsidRDefault="00E240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50619B">
      <w:rPr>
        <w:rFonts w:eastAsia="Calibri"/>
        <w:noProof/>
        <w:color w:val="000000"/>
      </w:rPr>
      <w:t>2</w:t>
    </w:r>
    <w:r>
      <w:rPr>
        <w:rFonts w:eastAsia="Calibri"/>
        <w:color w:val="000000"/>
      </w:rPr>
      <w:fldChar w:fldCharType="end"/>
    </w:r>
  </w:p>
  <w:p w14:paraId="00000051" w14:textId="77777777" w:rsidR="0072477A" w:rsidRDefault="007247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0" w:hanging="2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DC8E" w14:textId="77777777" w:rsidR="001E3A82" w:rsidRDefault="001E3A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CDC33F" w14:textId="77777777" w:rsidR="001E3A82" w:rsidRDefault="001E3A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72477A" w:rsidRDefault="0072477A">
    <w:pPr>
      <w:tabs>
        <w:tab w:val="center" w:pos="4680"/>
        <w:tab w:val="right" w:pos="9360"/>
      </w:tabs>
      <w:spacing w:after="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7A"/>
    <w:rsid w:val="000200B6"/>
    <w:rsid w:val="00054DB5"/>
    <w:rsid w:val="000626EB"/>
    <w:rsid w:val="00067AEE"/>
    <w:rsid w:val="00084B27"/>
    <w:rsid w:val="000B203A"/>
    <w:rsid w:val="000E1E61"/>
    <w:rsid w:val="000F4C29"/>
    <w:rsid w:val="00127FEA"/>
    <w:rsid w:val="00173267"/>
    <w:rsid w:val="001B1DD8"/>
    <w:rsid w:val="001E3A82"/>
    <w:rsid w:val="002058F0"/>
    <w:rsid w:val="0021599B"/>
    <w:rsid w:val="002174B9"/>
    <w:rsid w:val="00221604"/>
    <w:rsid w:val="00243451"/>
    <w:rsid w:val="0026133C"/>
    <w:rsid w:val="002A1F72"/>
    <w:rsid w:val="002C005F"/>
    <w:rsid w:val="002D18C2"/>
    <w:rsid w:val="0033611E"/>
    <w:rsid w:val="0035262C"/>
    <w:rsid w:val="00395185"/>
    <w:rsid w:val="003C0495"/>
    <w:rsid w:val="003C07C2"/>
    <w:rsid w:val="00417689"/>
    <w:rsid w:val="004F07E9"/>
    <w:rsid w:val="0050619B"/>
    <w:rsid w:val="00531666"/>
    <w:rsid w:val="0053166B"/>
    <w:rsid w:val="005C28BB"/>
    <w:rsid w:val="006A337F"/>
    <w:rsid w:val="006A6C4B"/>
    <w:rsid w:val="006E4667"/>
    <w:rsid w:val="006F52FC"/>
    <w:rsid w:val="00716A09"/>
    <w:rsid w:val="0072477A"/>
    <w:rsid w:val="00735AD7"/>
    <w:rsid w:val="007477CE"/>
    <w:rsid w:val="007A0876"/>
    <w:rsid w:val="007D6BB7"/>
    <w:rsid w:val="007F4E4E"/>
    <w:rsid w:val="00837237"/>
    <w:rsid w:val="008436F5"/>
    <w:rsid w:val="008650DE"/>
    <w:rsid w:val="00887ED8"/>
    <w:rsid w:val="00893258"/>
    <w:rsid w:val="008B2231"/>
    <w:rsid w:val="008C2C38"/>
    <w:rsid w:val="008D401F"/>
    <w:rsid w:val="009003A6"/>
    <w:rsid w:val="009169E1"/>
    <w:rsid w:val="00935E6E"/>
    <w:rsid w:val="009A6215"/>
    <w:rsid w:val="009A78D1"/>
    <w:rsid w:val="009E1DA4"/>
    <w:rsid w:val="009E72A1"/>
    <w:rsid w:val="00A532BF"/>
    <w:rsid w:val="00A85BD3"/>
    <w:rsid w:val="00A8732A"/>
    <w:rsid w:val="00B27A5E"/>
    <w:rsid w:val="00B35F9B"/>
    <w:rsid w:val="00B87A76"/>
    <w:rsid w:val="00BE551F"/>
    <w:rsid w:val="00C04B6D"/>
    <w:rsid w:val="00C26C31"/>
    <w:rsid w:val="00C40775"/>
    <w:rsid w:val="00C42115"/>
    <w:rsid w:val="00C44B6F"/>
    <w:rsid w:val="00CF348A"/>
    <w:rsid w:val="00D03587"/>
    <w:rsid w:val="00D84F1C"/>
    <w:rsid w:val="00DE0930"/>
    <w:rsid w:val="00E2400E"/>
    <w:rsid w:val="00E46A25"/>
    <w:rsid w:val="00E8081D"/>
    <w:rsid w:val="00E84F9A"/>
    <w:rsid w:val="00EA27A3"/>
    <w:rsid w:val="00EB40A6"/>
    <w:rsid w:val="00EC5A08"/>
    <w:rsid w:val="00EF5ECF"/>
    <w:rsid w:val="00F01617"/>
    <w:rsid w:val="00FC170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F1C6"/>
  <w15:docId w15:val="{BC3D74FA-254E-44C1-A70A-10E1106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ar-SA"/>
    </w:rPr>
  </w:style>
  <w:style w:type="paragraph" w:styleId="Heading1">
    <w:name w:val="heading 1"/>
    <w:basedOn w:val="Normal"/>
    <w:uiPriority w:val="9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DefaultParagraphFont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Strong">
    <w:name w:val="Strong"/>
    <w:basedOn w:val="DefaultParagraphFont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33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cucina.ro" TargetMode="External"/><Relationship Id="rId13" Type="http://schemas.openxmlformats.org/officeDocument/2006/relationships/hyperlink" Target="https://pro-cucina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-cucina.ro" TargetMode="External"/><Relationship Id="rId12" Type="http://schemas.openxmlformats.org/officeDocument/2006/relationships/hyperlink" Target="https://pro-cucina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-cucina.r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ro-cucin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-cucina.r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tg4JKuK5RyN5rzsOhWANS00MQ==">AMUW2mVJwHM3sWwJXm7NBdcQHGPXd+xdVBszdEQ5G7Wqrr5mfoqLPI9VxTR4YyxIhqFehv3Xgb0LJ3HQ3jx3JtvNPoOoBy70X7VGzR89/wJQGFIwuy7dhLM=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Ioana</cp:lastModifiedBy>
  <cp:revision>2</cp:revision>
  <dcterms:created xsi:type="dcterms:W3CDTF">2022-03-31T17:21:00Z</dcterms:created>
  <dcterms:modified xsi:type="dcterms:W3CDTF">2022-03-31T17:21:00Z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