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CFBE" w14:textId="77777777" w:rsidR="00A3600D" w:rsidRPr="00A3600D" w:rsidRDefault="00A3600D" w:rsidP="00A3600D">
      <w:pPr>
        <w:numPr>
          <w:ilvl w:val="0"/>
          <w:numId w:val="1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DEFINITII SI TERMENI</w:t>
      </w:r>
    </w:p>
    <w:p w14:paraId="3547A389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denumirea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comerciala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P.F.A Dedu S Mihail,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juridica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nationalitate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romana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avand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sediul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social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Jud.Buzau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Mun. Buzau. Str.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Spiru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Haret Bl 13D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avand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numar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ordine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Registrul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Comertului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F10/295/2021 cod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inregistrare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fiscala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44269249</w:t>
      </w:r>
    </w:p>
    <w:p w14:paraId="18598DBF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fizica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varsta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16 ani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juridica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entitate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juridica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face 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Site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efectueaza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E9F9D19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Client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fizica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varsta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16 ani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juridica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obtine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CONTINUT,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mijloc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pus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dispozitie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Printache.ro (electronic,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telefonic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etc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acord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existent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necesita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crearea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Cont.</w:t>
      </w:r>
    </w:p>
    <w:p w14:paraId="0C5A9137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Utilizator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fizica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varsta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16 ani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juridica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inregistrata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Site, care,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finalizarea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procesului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creare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-a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acordul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privire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clauzele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specifice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sectiunea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Termeni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Conditii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Generale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0981A940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Site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magazinul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online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gazduit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web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subdomeniile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acestuia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4E46AD8D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un document electronic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intervine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forma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transmite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intermediul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ulu,emaili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telefonic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iintentia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achizitiona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087CE7FF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Contract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reprezinta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contractul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distanta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incheiat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prezenta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fizica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simultana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ADCD916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 xml:space="preserve">Document – </w:t>
      </w: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prezentele</w:t>
      </w:r>
      <w:proofErr w:type="spellEnd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Termene</w:t>
      </w:r>
      <w:proofErr w:type="spellEnd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si</w:t>
      </w:r>
      <w:proofErr w:type="spellEnd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Conditii</w:t>
      </w:r>
      <w:proofErr w:type="spellEnd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.</w:t>
      </w:r>
    </w:p>
    <w:p w14:paraId="4580E45A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Comerciale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tip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mesaj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trimis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(cum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fi: e-mail/SMS/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telefonic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/mobile push/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webpush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/etc.)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continand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generale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tematice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privire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similare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complementare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care le-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achizitionat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privire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oferte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promotii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referitoare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adaugate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sectiunea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“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meu”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sectiunea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“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/Favorite” precum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alte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comerciale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cercetari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piata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sondaje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opinie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CC535D8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proofErr w:type="spellStart"/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Tranzactie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incasarea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rambursarea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sume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rezultata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Printache.ro,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procesatorului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carduri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agreat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indiferent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modalitatea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4AFA7EA" w14:textId="77777777" w:rsidR="00A3600D" w:rsidRPr="00A3600D" w:rsidRDefault="00A3600D" w:rsidP="00A3600D">
      <w:pPr>
        <w:numPr>
          <w:ilvl w:val="0"/>
          <w:numId w:val="2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DOCUMENTE CONTRACTUALE</w:t>
      </w:r>
    </w:p>
    <w:p w14:paraId="51C98D01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2.1.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inregistrarea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acord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forma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(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telefonic,e-mai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whatsapp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deruleaza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operatiunile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comerciale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C3346C4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2.2.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Notificarea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primita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dupa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rol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reprezinta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acceptarea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Aceasta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notificare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face electronic (e-mail)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telefonic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162E9A28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2.3.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motive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justificate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rezerva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cantitatea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Daca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cantitatea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anunta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e-mail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numarul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telefon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puse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dispozitia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suma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achitata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14DCB8EA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lastRenderedPageBreak/>
        <w:t xml:space="preserve">2.4.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Contractul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considera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incheiat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momentul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primirii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intermediul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postei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electronice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SMS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notificarii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expediere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2AEAE50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2.5.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Documentul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puse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dispozitie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Contractului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completarea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acestuia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fiind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certificatul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garantie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emis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acestuia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achizitionate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26233F1" w14:textId="77777777" w:rsidR="00A3600D" w:rsidRPr="00A3600D" w:rsidRDefault="00A3600D" w:rsidP="00A3600D">
      <w:pPr>
        <w:numPr>
          <w:ilvl w:val="0"/>
          <w:numId w:val="3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POLITICA DE VANZARE ONLINE</w:t>
      </w:r>
    </w:p>
    <w:p w14:paraId="7C6F6835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3.1.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vederea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permis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oricarui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motive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justificate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rezerva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restrictiona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vederea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modalitatile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acceptate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considera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conduitei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activitatii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actiunile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acestuia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putea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prejudicia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vreun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Printache.ro.</w:t>
      </w:r>
    </w:p>
    <w:p w14:paraId="58FDBA47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3.2.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realiza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interactiunea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directa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mentionate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sectiunea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“contact” din Site.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libertatea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gestiona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primite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nevoit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aduca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justificari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aceasta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18E02DE8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3.3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volum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trafic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neobisnuit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mare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provenit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partea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internet,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rezerva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cere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Utilizatorilor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introducerea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manuala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codurilor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validare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tip captcha,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vedere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protejarii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cadrul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6B4DD746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3.4.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tarifele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aferente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prezentate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exprimate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lei (RON) .</w:t>
      </w:r>
    </w:p>
    <w:p w14:paraId="244888E6" w14:textId="77777777" w:rsidR="00A3600D" w:rsidRPr="00A3600D" w:rsidRDefault="00A3600D" w:rsidP="00A3600D">
      <w:pPr>
        <w:numPr>
          <w:ilvl w:val="0"/>
          <w:numId w:val="4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COMANDA</w:t>
      </w:r>
    </w:p>
    <w:p w14:paraId="0DB8ABC3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adaugarea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dorite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urmand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finaliza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dintre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modalitatile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indicate.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Odata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adaugat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un Bun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disponibil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achizitie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masura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exista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stoc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disponibil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aceasta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Adaugarea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Bun/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lipsa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finalizarii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atrage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dupa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sine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inregistrarea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implicit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nici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rezervarea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automata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00A200E8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finalizarea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consimte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necesare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procesului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corecte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complete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adevarate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data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plasarii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62096612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4.3.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finalizarea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consimte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contacteze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mijloc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disponibil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/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agreat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situatie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necesara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contactarea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1D9DBDAC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4.4.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anula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urma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notificari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prealabile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nicio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obligatie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ulterioara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vreunei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parti fata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cealalta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vreo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parte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pretinda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celeilalte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daune-interese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47823B76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4.5.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mail contact@printache.ro,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necesare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(date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specificatiile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).</w:t>
      </w:r>
    </w:p>
    <w:p w14:paraId="6A2FFEBF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4.6.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Contract,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respectiv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un Bun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renunțe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termen de 14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calendaristice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invocarea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niciunui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motiv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suporta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alte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costuri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decât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Astfel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potrivit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OUG nr 34/2014,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perioada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lastRenderedPageBreak/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renunțare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expiră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termen de 14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la: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ziua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posesia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fizică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ultimului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Bun 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printr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-o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singură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multiple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separat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ziua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posesia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fizică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ultimului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ultimei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piese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–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livrării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constă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multe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loturi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piese</w:t>
      </w:r>
      <w:proofErr w:type="spellEnd"/>
    </w:p>
    <w:p w14:paraId="4E4CE045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4.7.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decide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Contract,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putea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trimite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solicitarea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contact@Printache.ro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specificand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nr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6448CB5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4.8.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solicita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retragerea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Contract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cadrul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termenului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legal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retragere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contract,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trebuie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eventualele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cadouri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au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insotit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respectiv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achitata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rambursa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suma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maxim 14 (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paisprezece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 data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asupra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deciziei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sale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retragere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Contract. Suma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dupa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urmeaza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:</w:t>
      </w:r>
    </w:p>
    <w:p w14:paraId="3ED6ED32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4.8.1.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card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bancar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-&gt;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restituire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care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fost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generarea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voucher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valoarea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;</w:t>
      </w:r>
    </w:p>
    <w:p w14:paraId="5656714D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4.8.2.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Op -&gt;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virament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bancar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generarea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voucher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valoarea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;</w:t>
      </w:r>
    </w:p>
    <w:p w14:paraId="4D458484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4.8.3.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achitate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ramburs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restituirea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contravalorii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bancar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transmis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client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generarea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voucher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valoarea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EF9AB38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4.9.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putea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amana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rambursarea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sumei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primirea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vandute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primirea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dovezi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conform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careia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fost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expediate,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nu s-a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oferit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recupereze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insusi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(se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data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recenta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).</w:t>
      </w:r>
    </w:p>
    <w:p w14:paraId="4B2A796E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4.10. Daca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returnat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-o stare in care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vandut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(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ambalaj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deschis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accesorii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lipsa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deteriorat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), ne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rezervam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solicita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 taxa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readucerea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stadiul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initial,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dupa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caz,sau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acoperi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diferenta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rezultata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resigilat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solicitarea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reexpedia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cheltuielile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fiind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suportate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78154FE" w14:textId="77777777" w:rsidR="00A3600D" w:rsidRPr="00A3600D" w:rsidRDefault="00A3600D" w:rsidP="00A3600D">
      <w:pPr>
        <w:numPr>
          <w:ilvl w:val="0"/>
          <w:numId w:val="5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BUNURI/SERVICII PENTRU CARE NU SE ASIGURA DREPTUL DE RETRAGERE</w:t>
      </w:r>
    </w:p>
    <w:p w14:paraId="77A65A8E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5.1.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exceptate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retragere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Contract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următoarele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:</w:t>
      </w:r>
    </w:p>
    <w:p w14:paraId="43ECE1F6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5.1.1.Tablouri canvas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personalizate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(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fotografia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)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Tablourile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canvas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personalizate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nu au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retur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conform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legislatiei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oug-34-2014 art 16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pct.c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„Sunt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exceptate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retragere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prevăzut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art. 9-15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priveşte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contractele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distanţă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şi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contractele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afara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spaţiilor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comerciale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următoarele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:”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>…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“c)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confecţionate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după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specificaţiile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prezentate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consumator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personalizate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mod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; ”</w:t>
      </w:r>
    </w:p>
    <w:p w14:paraId="71A57541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5.1.2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personalizate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care d-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voastra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oferiti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text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personalizare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unicat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fata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generale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care 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vindem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nostru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 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beneficiaza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rambursar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390251D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6</w:t>
      </w: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.CONFIDENTIALITATE</w:t>
      </w:r>
    </w:p>
    <w:p w14:paraId="7BECB5F4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lastRenderedPageBreak/>
        <w:t xml:space="preserve">6.1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Echipa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noastra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obliga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protejeze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confidentialitatea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vizitatorilor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Nici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un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caracter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personal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transmise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exceptia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parteneri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asigura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buna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functionare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site.</w:t>
      </w:r>
    </w:p>
    <w:p w14:paraId="430D4B8D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6.2.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prelucreaza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vizitatorilor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caracter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personal,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mijloace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automatizate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manuale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destinate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emiterii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facturilor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plasate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colectarea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creantelor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legate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precum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rezolvarii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solicitarilor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legatura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activitatea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desfasurata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companie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caracter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personal nu pot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transferate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strainatate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0182814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6.3. Printache.ro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angajeaza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colecteze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trateze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care 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oferiti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conform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cerintelor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nr. 677/2001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protectia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persoanelor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privire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prelucrarea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caracter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personal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libera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circulatie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date,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completata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nr. 506/2004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privind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prelucrarea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caracter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personal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protectia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vietii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private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sectorul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comunicatiilor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electronice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Ne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obligam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administram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conditii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siguranta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numai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scopurile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specificate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personale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furnizati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69C66885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6.4.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Scopul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colectarii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primi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prelucra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inregistrate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nostru</w:t>
      </w:r>
      <w:proofErr w:type="spellEnd"/>
    </w:p>
    <w:p w14:paraId="7BA4ADD3" w14:textId="77777777" w:rsidR="00A3600D" w:rsidRPr="00A3600D" w:rsidRDefault="00A3600D" w:rsidP="00A3600D">
      <w:pPr>
        <w:numPr>
          <w:ilvl w:val="0"/>
          <w:numId w:val="6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FACTURARE – PLATA</w:t>
      </w:r>
    </w:p>
    <w:p w14:paraId="77AD6CFD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7.1.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Preturile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afisate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cadrul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www.Printache.ro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exprimate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LEI, conform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legislatiei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vigoare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533B1122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7.2.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modalitatea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termenul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specificate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fiecare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emite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 factura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obligatia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fiind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furnizeze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informatiile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necesare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emiterii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facturii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conform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legislatia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vigoare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1C0D1C7F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7.3.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transmite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factura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aferenta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contine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vandute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precum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şi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alte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aferente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electronica,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adresa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e-mail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mentionata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3E0AF121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7.4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online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cardul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personal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firmei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dumneavoastră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condiții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siguranță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deplină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Cardurile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acceptate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emise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sub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siglele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VISA (Classic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și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Electron)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și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MASTERCARD (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inclusiv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Maestro,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dacă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au cod CVV2/CVC2).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perceput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niciun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comision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suplimentar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tranzacții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Procesarea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card se face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mod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exclusiv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serverele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PlatiOnline.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Siguranța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informațiilor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dvs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garantată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PlatiOnline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stochează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confidențiale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cardului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dvs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ci 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trimite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criptat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conexiune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securizată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către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banca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procesatoare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acest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informațiile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dvs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sunt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sigurantă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Indiferent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valuta pe care 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aveți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tranzacțiile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fac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lei,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cursul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deschimb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băncii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dumneavoastră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cardul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tranzactia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aparea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extrasul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numele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DEDU S MIHAIL</w:t>
      </w:r>
    </w:p>
    <w:p w14:paraId="44D15348" w14:textId="77777777" w:rsidR="00A3600D" w:rsidRPr="00A3600D" w:rsidRDefault="00A3600D" w:rsidP="00A3600D">
      <w:pPr>
        <w:numPr>
          <w:ilvl w:val="0"/>
          <w:numId w:val="7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LIVRAREA BUNURILOR</w:t>
      </w:r>
    </w:p>
    <w:p w14:paraId="2D74D842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8.1.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Expediem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folosind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curierat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SameDay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și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FanCourier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8.2.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Predarea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către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curier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face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în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maximum 72 de ore de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confirmarea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8.3.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asigura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ambalarea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corespunzatoare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asigura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transmiterea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documentelor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insotitoare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br/>
        <w:t xml:space="preserve">8.4.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efectua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livrarea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Bunurilor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Serviciilor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numai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teritoriul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Romaniei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7699336A" w14:textId="77777777" w:rsidR="00A3600D" w:rsidRPr="00A3600D" w:rsidRDefault="00A3600D" w:rsidP="00A3600D">
      <w:pPr>
        <w:numPr>
          <w:ilvl w:val="0"/>
          <w:numId w:val="8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GARANTII</w:t>
      </w:r>
    </w:p>
    <w:p w14:paraId="6E5668BC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lastRenderedPageBreak/>
        <w:t xml:space="preserve">9.1.Printache.ro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ofera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garantie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24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luni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produsele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materialele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folosite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confectionarea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tablourilor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canvas.</w:t>
      </w:r>
    </w:p>
    <w:p w14:paraId="03FCDEA0" w14:textId="77777777" w:rsidR="00A3600D" w:rsidRPr="00A3600D" w:rsidRDefault="00A3600D" w:rsidP="00A3600D">
      <w:pPr>
        <w:numPr>
          <w:ilvl w:val="0"/>
          <w:numId w:val="9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RASPUNDERE</w:t>
      </w:r>
    </w:p>
    <w:p w14:paraId="16F54A03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10.1.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plasarea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unei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Comenzi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www.Printache.ro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prin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intermediul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e-mail-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asuma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faptul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furnizorul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edita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decupa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fisierul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grafic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astfel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incat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comanda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fie conform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standardelor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Printache.ro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dorintelor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priveste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dimensiunile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efectele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imaginii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etc.</w:t>
      </w:r>
    </w:p>
    <w:p w14:paraId="5B251D2B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10.2.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rezervă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dreptul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actualiza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și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periodic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Termenele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Conditiile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reflecta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modificări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conditiilor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functionare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 Site-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orice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modificări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ale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cerințelor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Documentul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opozabili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Clientilor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/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Utilizatorilor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/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la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momentul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afisarii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Site.</w:t>
      </w:r>
    </w:p>
    <w:p w14:paraId="39DCF0C9" w14:textId="77777777" w:rsidR="00A3600D" w:rsidRPr="00A3600D" w:rsidRDefault="00A3600D" w:rsidP="00A3600D">
      <w:pPr>
        <w:numPr>
          <w:ilvl w:val="0"/>
          <w:numId w:val="10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FOLOLSIREA COOKIE-URILOR</w:t>
      </w:r>
    </w:p>
    <w:p w14:paraId="6C0E13A7" w14:textId="77777777" w:rsidR="00A3600D" w:rsidRPr="00A3600D" w:rsidRDefault="00A3600D" w:rsidP="00A3600D">
      <w:pPr>
        <w:shd w:val="clear" w:color="auto" w:fill="F4F4F4"/>
        <w:spacing w:after="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11.1.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Vezi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 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fldChar w:fldCharType="begin"/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instrText xml:space="preserve"> HYPERLINK "https://printache.ro/politica-cookie/" </w:instrTex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fldChar w:fldCharType="separate"/>
      </w:r>
      <w:r w:rsidRPr="00A3600D">
        <w:rPr>
          <w:rFonts w:ascii="inherit" w:eastAsia="Times New Roman" w:hAnsi="inherit" w:cs="Times New Roman"/>
          <w:color w:val="0000FF"/>
          <w:sz w:val="21"/>
          <w:szCs w:val="21"/>
          <w:u w:val="single"/>
          <w:bdr w:val="none" w:sz="0" w:space="0" w:color="auto" w:frame="1"/>
        </w:rPr>
        <w:t>Politica</w:t>
      </w:r>
      <w:proofErr w:type="spellEnd"/>
      <w:r w:rsidRPr="00A3600D">
        <w:rPr>
          <w:rFonts w:ascii="inherit" w:eastAsia="Times New Roman" w:hAnsi="inherit" w:cs="Times New Roman"/>
          <w:color w:val="0000FF"/>
          <w:sz w:val="21"/>
          <w:szCs w:val="21"/>
          <w:u w:val="single"/>
          <w:bdr w:val="none" w:sz="0" w:space="0" w:color="auto" w:frame="1"/>
        </w:rPr>
        <w:t xml:space="preserve"> de Cookies</w:t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fldChar w:fldCharType="end"/>
      </w: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care face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parte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prezentul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Document.</w:t>
      </w:r>
    </w:p>
    <w:p w14:paraId="7314D631" w14:textId="77777777" w:rsidR="00A3600D" w:rsidRPr="00A3600D" w:rsidRDefault="00A3600D" w:rsidP="00A3600D">
      <w:pPr>
        <w:numPr>
          <w:ilvl w:val="0"/>
          <w:numId w:val="11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FORTA MAJORA</w:t>
      </w:r>
    </w:p>
    <w:p w14:paraId="0169FEA1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12.1.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Nici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parti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raspunzatoare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pentru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neexecutarea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obligatiilor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sale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contractuale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daca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o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astfel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neexecutare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la termen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/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mod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corespunzator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total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partial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datorata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unui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eveniment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forta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majora.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Forta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majora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evenimentul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imprevizibil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afara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controlului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partilor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care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evitat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.</w:t>
      </w:r>
    </w:p>
    <w:p w14:paraId="5A5A1E75" w14:textId="77777777" w:rsidR="00A3600D" w:rsidRPr="00A3600D" w:rsidRDefault="00A3600D" w:rsidP="00A3600D">
      <w:pPr>
        <w:numPr>
          <w:ilvl w:val="0"/>
          <w:numId w:val="12"/>
        </w:num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Times New Roman"/>
          <w:color w:val="282828"/>
          <w:sz w:val="21"/>
          <w:szCs w:val="21"/>
        </w:rPr>
      </w:pPr>
      <w:r w:rsidRPr="00A3600D">
        <w:rPr>
          <w:rFonts w:ascii="inherit" w:eastAsia="Times New Roman" w:hAnsi="inherit" w:cs="Times New Roman"/>
          <w:b/>
          <w:bCs/>
          <w:color w:val="282828"/>
          <w:sz w:val="21"/>
          <w:szCs w:val="21"/>
          <w:bdr w:val="none" w:sz="0" w:space="0" w:color="auto" w:frame="1"/>
        </w:rPr>
        <w:t>LEGEA APLICABILA – JURISDICTIA</w:t>
      </w:r>
    </w:p>
    <w:p w14:paraId="4E4F62A5" w14:textId="77777777" w:rsidR="00A3600D" w:rsidRPr="00A3600D" w:rsidRDefault="00A3600D" w:rsidP="00A3600D">
      <w:pPr>
        <w:shd w:val="clear" w:color="auto" w:fill="F4F4F4"/>
        <w:spacing w:after="100" w:afterAutospacing="1" w:line="240" w:lineRule="auto"/>
        <w:textAlignment w:val="baseline"/>
        <w:rPr>
          <w:rFonts w:ascii="Lato" w:eastAsia="Times New Roman" w:hAnsi="Lato" w:cs="Times New Roman"/>
          <w:color w:val="282828"/>
          <w:sz w:val="21"/>
          <w:szCs w:val="21"/>
        </w:rPr>
      </w:pPr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13.1.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Prezentul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contract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este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supus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legii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romane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.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Eventualele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litigii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aparute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intre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Vanzator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Utilizatori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/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Cumparatori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se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rezolva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pe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amiabila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sau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cazul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in care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aceasta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nu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posibila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,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litigiile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vor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fi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solutionate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de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instantele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judecatoresti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romane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competente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din </w:t>
      </w:r>
      <w:proofErr w:type="spellStart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>Municipiul</w:t>
      </w:r>
      <w:proofErr w:type="spellEnd"/>
      <w:r w:rsidRPr="00A3600D">
        <w:rPr>
          <w:rFonts w:ascii="Lato" w:eastAsia="Times New Roman" w:hAnsi="Lato" w:cs="Times New Roman"/>
          <w:color w:val="282828"/>
          <w:sz w:val="21"/>
          <w:szCs w:val="21"/>
        </w:rPr>
        <w:t xml:space="preserve"> Buzau.</w:t>
      </w:r>
    </w:p>
    <w:p w14:paraId="551C025E" w14:textId="77777777" w:rsidR="004D4576" w:rsidRPr="00A3600D" w:rsidRDefault="00000000" w:rsidP="00A3600D"/>
    <w:sectPr w:rsidR="004D4576" w:rsidRPr="00A3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CA8"/>
    <w:multiLevelType w:val="multilevel"/>
    <w:tmpl w:val="8B827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66EFB"/>
    <w:multiLevelType w:val="multilevel"/>
    <w:tmpl w:val="CEB8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12E"/>
    <w:multiLevelType w:val="multilevel"/>
    <w:tmpl w:val="C4A8D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353A9"/>
    <w:multiLevelType w:val="multilevel"/>
    <w:tmpl w:val="92BCDC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85D47"/>
    <w:multiLevelType w:val="multilevel"/>
    <w:tmpl w:val="89261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86176"/>
    <w:multiLevelType w:val="multilevel"/>
    <w:tmpl w:val="5916F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B0085"/>
    <w:multiLevelType w:val="multilevel"/>
    <w:tmpl w:val="369C6B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D24A4"/>
    <w:multiLevelType w:val="multilevel"/>
    <w:tmpl w:val="A3127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80D35"/>
    <w:multiLevelType w:val="multilevel"/>
    <w:tmpl w:val="A6DE16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A7D26"/>
    <w:multiLevelType w:val="multilevel"/>
    <w:tmpl w:val="E8E654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E5349"/>
    <w:multiLevelType w:val="multilevel"/>
    <w:tmpl w:val="9DA09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E1E46"/>
    <w:multiLevelType w:val="multilevel"/>
    <w:tmpl w:val="2C2274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704423">
    <w:abstractNumId w:val="1"/>
  </w:num>
  <w:num w:numId="2" w16cid:durableId="2088532812">
    <w:abstractNumId w:val="2"/>
  </w:num>
  <w:num w:numId="3" w16cid:durableId="1409841315">
    <w:abstractNumId w:val="0"/>
  </w:num>
  <w:num w:numId="4" w16cid:durableId="1777407705">
    <w:abstractNumId w:val="4"/>
  </w:num>
  <w:num w:numId="5" w16cid:durableId="929460842">
    <w:abstractNumId w:val="10"/>
  </w:num>
  <w:num w:numId="6" w16cid:durableId="663162893">
    <w:abstractNumId w:val="11"/>
  </w:num>
  <w:num w:numId="7" w16cid:durableId="15037384">
    <w:abstractNumId w:val="7"/>
  </w:num>
  <w:num w:numId="8" w16cid:durableId="323360843">
    <w:abstractNumId w:val="5"/>
  </w:num>
  <w:num w:numId="9" w16cid:durableId="774328185">
    <w:abstractNumId w:val="8"/>
  </w:num>
  <w:num w:numId="10" w16cid:durableId="365326655">
    <w:abstractNumId w:val="6"/>
  </w:num>
  <w:num w:numId="11" w16cid:durableId="996418360">
    <w:abstractNumId w:val="3"/>
  </w:num>
  <w:num w:numId="12" w16cid:durableId="1177428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0D"/>
    <w:rsid w:val="00770683"/>
    <w:rsid w:val="00A3600D"/>
    <w:rsid w:val="00A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77B6"/>
  <w15:chartTrackingRefBased/>
  <w15:docId w15:val="{A51DF36E-870B-4674-A3DF-2A7D8264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0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6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dedu mihail</dc:creator>
  <cp:keywords/>
  <dc:description/>
  <cp:lastModifiedBy>dedu mihail</cp:lastModifiedBy>
  <cp:revision>1</cp:revision>
  <dcterms:created xsi:type="dcterms:W3CDTF">2022-10-10T08:02:00Z</dcterms:created>
  <dcterms:modified xsi:type="dcterms:W3CDTF">2022-10-10T08:02:00Z</dcterms:modified>
</cp:coreProperties>
</file>