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DE82" w14:textId="5117297C" w:rsidR="003300AC" w:rsidRPr="003300AC" w:rsidRDefault="003300AC" w:rsidP="003300AC">
      <w:pPr>
        <w:spacing w:after="300"/>
        <w:jc w:val="both"/>
        <w:textAlignment w:val="baseline"/>
        <w:rPr>
          <w:rFonts w:ascii="Arial" w:eastAsia="Times New Roman" w:hAnsi="Arial" w:cs="Arial"/>
          <w:b/>
          <w:bCs/>
          <w:color w:val="374951"/>
          <w:sz w:val="32"/>
          <w:szCs w:val="32"/>
          <w:u w:val="single"/>
          <w:lang w:val="ro-RO"/>
        </w:rPr>
      </w:pPr>
      <w:r w:rsidRPr="003300AC">
        <w:rPr>
          <w:rFonts w:ascii="Arial" w:eastAsia="Times New Roman" w:hAnsi="Arial" w:cs="Arial"/>
          <w:b/>
          <w:bCs/>
          <w:color w:val="374951"/>
          <w:sz w:val="32"/>
          <w:szCs w:val="32"/>
          <w:u w:val="single"/>
          <w:lang w:val="ro-RO"/>
        </w:rPr>
        <w:t>Termeni și condiții:</w:t>
      </w:r>
    </w:p>
    <w:p w14:paraId="6AC7F357" w14:textId="02082728"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Innopaytive – este denumirea comercială a BEST TICKETING SOLUTION  SRL, persoana având număr de ordine în Registrul Comerțului J51/465/2022 , cod unic de înregistrare fiscal: 46312876</w:t>
      </w:r>
    </w:p>
    <w:p w14:paraId="13CF43D9"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i/>
          <w:iCs/>
          <w:color w:val="374951"/>
          <w:sz w:val="32"/>
          <w:szCs w:val="32"/>
          <w:bdr w:val="none" w:sz="0" w:space="0" w:color="auto" w:frame="1"/>
        </w:rPr>
        <w:t>Vânzător – Innopaytive</w:t>
      </w:r>
    </w:p>
    <w:p w14:paraId="116A9D66"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Cumpărător – orice persoană fizică cu vârsta de peste 16 ani, persoană juridică sau orice entitate juridică care efectueaza o Comandă.</w:t>
      </w:r>
    </w:p>
    <w:p w14:paraId="4225030F"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Comanda – un document electronic ce intervine ca formă de comunicare între Vânzător și Cumpărător prin care Cumpărătorul transmite Vânzătorului, prin intermediul Site-ului intenția sa de a achiziționa Bunuri și Servicii de pe Site.</w:t>
      </w:r>
    </w:p>
    <w:p w14:paraId="20F32859"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Bunuri și Servicii – orice produs sau serviciu listat pe Site, inclusiv produsele și serviciile menționate în Comandă, care urmează a fi furnizate de către Vânzător, Cumparatorului ca urmare a Contractului încheiat.</w:t>
      </w:r>
    </w:p>
    <w:p w14:paraId="2B5FA644"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Contract – reprezintă contractul la distanță încheiat între Vânzător și Cumpărător, fără prezența fizică simultana a Vânzătorului și a Cumpărătorului.</w:t>
      </w:r>
    </w:p>
    <w:p w14:paraId="0F7A4092"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i/>
          <w:iCs/>
          <w:color w:val="374951"/>
          <w:sz w:val="32"/>
          <w:szCs w:val="32"/>
          <w:bdr w:val="none" w:sz="0" w:space="0" w:color="auto" w:frame="1"/>
        </w:rPr>
        <w:t>Conținut – reprezintă:</w:t>
      </w:r>
    </w:p>
    <w:p w14:paraId="600BC78D"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toate informațiile de pe Site care pot fi vizitate, vizualizate sau altfel accesate prin utilizarea unui echipament electronic;</w:t>
      </w:r>
    </w:p>
    <w:p w14:paraId="3EF35400"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conținutul oricărui e-mail trimis Cumpărătorilor de către Vânzător prin mijloace electronice și/sau orice alt mijloc de comunicare disponibil;</w:t>
      </w:r>
    </w:p>
    <w:p w14:paraId="17EA4D6F"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lastRenderedPageBreak/>
        <w:t>– orice informație comunicată prin orice mijloc de către un angajat/colaborator al Vânzătorului, Cumpărătorului, conform informațiilor de contactare, specificate sau nu de către acesta;</w:t>
      </w:r>
    </w:p>
    <w:p w14:paraId="12A94F1A"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informații legate de Bunurile și/sau Serviciile și/sau tarifele practicate de Vânzător într-o anumită perioadă;</w:t>
      </w:r>
    </w:p>
    <w:p w14:paraId="044C5FA2"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informații legate de Bunurile și/sau Serviciile și/sau tarifele practicate de către un terț cu care Vânzătorul are încheiate contracte de parteneriat, într-o anumită perioadă;</w:t>
      </w:r>
    </w:p>
    <w:p w14:paraId="00FD6C66"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date referitoare la Vânzător, sau alte date privilegiate ale acestuia.</w:t>
      </w:r>
    </w:p>
    <w:p w14:paraId="15342E6B"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Site – magazinul online găzduit la adresa web </w:t>
      </w:r>
      <w:hyperlink r:id="rId5" w:history="1">
        <w:r w:rsidRPr="003300AC">
          <w:rPr>
            <w:rFonts w:ascii="inherit" w:eastAsia="Times New Roman" w:hAnsi="inherit" w:cs="Arial"/>
            <w:color w:val="333333"/>
            <w:sz w:val="32"/>
            <w:szCs w:val="32"/>
            <w:u w:val="single"/>
            <w:bdr w:val="none" w:sz="0" w:space="0" w:color="auto" w:frame="1"/>
          </w:rPr>
          <w:t>www.innopaytive.ro</w:t>
        </w:r>
      </w:hyperlink>
      <w:r w:rsidRPr="003300AC">
        <w:rPr>
          <w:rFonts w:ascii="Arial" w:eastAsia="Times New Roman" w:hAnsi="Arial" w:cs="Arial"/>
          <w:color w:val="374951"/>
          <w:sz w:val="32"/>
          <w:szCs w:val="32"/>
        </w:rPr>
        <w:t>  și subdomeniile acestuia.</w:t>
      </w:r>
    </w:p>
    <w:p w14:paraId="0DE57C8B"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37E78BEB"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LEGĂTURI</w:t>
      </w:r>
    </w:p>
    <w:p w14:paraId="48EF8708"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Innopaytive nu răspunde de conținutul, calitatea sau natura site-urilor la care se ajunge prin legaturi de pe acest site (legaturi de natură comercială sau publicitara). Răspunderea pentru aceste site-uri o poartă în întregime proprietarii acestora.</w:t>
      </w:r>
    </w:p>
    <w:p w14:paraId="281C192C"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58FE699A"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RĂSPUNDEREA CU PRIVIRE LA GĂZDUIRE/BROWSER</w:t>
      </w:r>
    </w:p>
    <w:p w14:paraId="332610C3"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Platforma/siteul </w:t>
      </w:r>
      <w:hyperlink r:id="rId6" w:history="1">
        <w:r w:rsidRPr="003300AC">
          <w:rPr>
            <w:rFonts w:ascii="inherit" w:eastAsia="Times New Roman" w:hAnsi="inherit" w:cs="Arial"/>
            <w:color w:val="333333"/>
            <w:sz w:val="32"/>
            <w:szCs w:val="32"/>
            <w:u w:val="single"/>
            <w:bdr w:val="none" w:sz="0" w:space="0" w:color="auto" w:frame="1"/>
          </w:rPr>
          <w:t>www.innopaytive.ro</w:t>
        </w:r>
      </w:hyperlink>
      <w:r w:rsidRPr="003300AC">
        <w:rPr>
          <w:rFonts w:ascii="Arial" w:eastAsia="Times New Roman" w:hAnsi="Arial" w:cs="Arial"/>
          <w:color w:val="374951"/>
          <w:sz w:val="32"/>
          <w:szCs w:val="32"/>
        </w:rPr>
        <w:t> este găzduit de serverele unei terțe societăți comerciale. Innopaytive nu va putea fi făcută responsabilă pentru eventualele erori de natură tehnica apărute pe Site indiferent de motivele apariției lor, acestea incluzând modificari ale Site-ului, setări, sau actualizari. Innopaytive nu va putea fi făcută răspunzătoare pentru erorile apărute datorita folosirii anumitor tehnologii pentru utilizarea </w:t>
      </w:r>
      <w:hyperlink r:id="rId7" w:history="1">
        <w:r w:rsidRPr="003300AC">
          <w:rPr>
            <w:rFonts w:ascii="inherit" w:eastAsia="Times New Roman" w:hAnsi="inherit" w:cs="Arial"/>
            <w:color w:val="333333"/>
            <w:sz w:val="32"/>
            <w:szCs w:val="32"/>
            <w:u w:val="single"/>
            <w:bdr w:val="none" w:sz="0" w:space="0" w:color="auto" w:frame="1"/>
          </w:rPr>
          <w:t>www.innopaytive.ro</w:t>
        </w:r>
      </w:hyperlink>
      <w:r w:rsidRPr="003300AC">
        <w:rPr>
          <w:rFonts w:ascii="Arial" w:eastAsia="Times New Roman" w:hAnsi="Arial" w:cs="Arial"/>
          <w:color w:val="374951"/>
          <w:sz w:val="32"/>
          <w:szCs w:val="32"/>
        </w:rPr>
        <w:t>.</w:t>
      </w:r>
    </w:p>
    <w:p w14:paraId="565DDE2F"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6A2186A4"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SECURITATEA DATELOR PERSONALE</w:t>
      </w:r>
    </w:p>
    <w:p w14:paraId="23372C0E"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lastRenderedPageBreak/>
        <w:t>Datele personale ale dumneavoastră vor fi folosite de Innopaytive numai în scopul declarat al acestui Site. Informațiile din Comandă vor fi folosite pentru a vă trimite confirmarea Comenzilor, eventualele promoții, buletinele informative periodice, pentru a vă cere părerea cu privire la calitatea bunurilor și serviciilor oferite etc. Innopaytive se obliga să nu facă publice și să nu vândă bazele de date conținând informații referitoare la datele dumneavoastră personale. Datele personale pot fi transmise autorităților în drept să verifice tranzacțiile comerciale, numai la solicitarea justificată a acestora.</w:t>
      </w:r>
    </w:p>
    <w:p w14:paraId="16A1CCD6"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583BE69D"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PARTENERI</w:t>
      </w:r>
    </w:p>
    <w:p w14:paraId="0D0AE9B5"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Innopaytive are contracte de revânzare (re-seller) cu producătorii, distribuitorii, importatorii unici sau cu cei mai mari importatori ai mărcilor prezente în magazinul nostru.</w:t>
      </w:r>
    </w:p>
    <w:p w14:paraId="76B481F8"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05EAF04C"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RESPONSABILITĂȚI</w:t>
      </w:r>
    </w:p>
    <w:p w14:paraId="211147FD"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Produsele prezentate în magazinul nostru sunt identice cu cele puse la dispoziția noastră de către reprezentanții/producătorii fiecărei mărci. Responsabilitatea eventualelor defecțiuni și repararea lor cade în sarcina importatorului/producătorului și service-ului autorizat de acesta. În cazul indisponibilității unui produs în stocul Innopaytive, din cauza lipsei lui în oferta curentă a reprezentantului/producătorului, Innopaytive își asumă obligația de a informa cumpărătorul despre lipsa acestuia în termen de 14 zile, iar în cazul în care plata s-a efectuat în avans să ramburseze suma incasată în maxim 14 zile, precum și dreptul de a propune cumpărătorului un produs similar. Toate produsele sunt însoțite de garanție de conformitate, de toate documentele oficiale oferite de producător și de factura fiscală. Valoarea maximă a obligațiilor Vânzătorului față de orice Cumpărător în cazul nelivrării sau a livrării necorespunzatoare este valoarea sumelor încasate de Innopaytive de la acest Cumpărător. </w:t>
      </w:r>
    </w:p>
    <w:p w14:paraId="2F03671D"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lastRenderedPageBreak/>
        <w:t> </w:t>
      </w:r>
    </w:p>
    <w:p w14:paraId="309791D6"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PREȚUL</w:t>
      </w:r>
    </w:p>
    <w:p w14:paraId="41C29177"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Prețurile pe Site sunt exprimate în RON (lei noi).</w:t>
      </w:r>
    </w:p>
    <w:p w14:paraId="60534A16"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764E0F3F"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GARANȚIA PRODUSELOR</w:t>
      </w:r>
    </w:p>
    <w:p w14:paraId="2BABDB40"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Toate Bunurile comercializate de către Innopaytive beneficiază de condiții de garanție conforme legislației în vigoare și politicilor comerciale ale producătorilor. Bunurile sunt noi, în ambalajele originale și provin din surse autorizate de fiecare producător în parte.</w:t>
      </w:r>
    </w:p>
    <w:p w14:paraId="7B06E75C"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Potrivit art. 5 alin. 2 din Legea nr. 449/2003, se consideră că produsele sunt în conformitate cu contractul de vânzare-cumpărare dacă:</w:t>
      </w:r>
    </w:p>
    <w:p w14:paraId="52E6AEB4"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corespund descrierii făcute de vânzător şi au aceleaşi calităţi ca şi produsele pe care vânzătorul Ie-a prezentat cumparatorului ca mostră sau model;</w:t>
      </w:r>
    </w:p>
    <w:p w14:paraId="76C91A03"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corespund oricărui scop specific solicitat de către cumparator, scop făcut cunoscut vânzătorului şi acceptat de acesta la încheierea contractului de vânzare-cumpărare;</w:t>
      </w:r>
    </w:p>
    <w:p w14:paraId="1BF7D124"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corespund scopurilor pentru care sunt utilizate în mod normal produsele de acelaşi tip;</w:t>
      </w:r>
    </w:p>
    <w:p w14:paraId="0D1F02DC"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fiind de acelaşi tip, prezintă parametri de calitate şi performanţe normale, la care cumparatorul se poate aştepta în mod rezonabil, date fiind natura produsului şi declaraţiile publice privind caracteristicile concrete ale acestuia, făcute de vânzător, de producător sau de reprezentantul acestuia, în special prin publicitate sau prin înscriere pe eticheta produsului.</w:t>
      </w:r>
    </w:p>
    <w:p w14:paraId="79BD6EE9"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xml:space="preserve">NU se consideră a fi lipsă de conformitate dacă în momentul încheierii contractului de vânzare-cumpărare cumparatorul a </w:t>
      </w:r>
      <w:r w:rsidRPr="003300AC">
        <w:rPr>
          <w:rFonts w:ascii="Arial" w:eastAsia="Times New Roman" w:hAnsi="Arial" w:cs="Arial"/>
          <w:color w:val="374951"/>
          <w:sz w:val="32"/>
          <w:szCs w:val="32"/>
        </w:rPr>
        <w:lastRenderedPageBreak/>
        <w:t>cunoscut sau nu putea, în mod rezonabil, să nu cunoască această lipsă de conformitate ori dacă lipsa de conformitate îşi are originea în materialele furnizate de cumparator.</w:t>
      </w:r>
    </w:p>
    <w:p w14:paraId="7354DB4D"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Vânzătorul nu este răspunzător de declaraţiile publice prevăzute la art. 5 alin. 2 lit. d din Legea nr. 449/2003, în oricare dintre următoarele situaţii, dacă probează că:</w:t>
      </w:r>
    </w:p>
    <w:p w14:paraId="196E0027"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nu a cunoscut şi nu ar fi putut, în mod rezonabil, să cunoască declaraţiile în cauză;</w:t>
      </w:r>
    </w:p>
    <w:p w14:paraId="2C08904A"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declaraţia fusese corectată la momentul încheierii contractului de vânzare-cumpărare;</w:t>
      </w:r>
    </w:p>
    <w:p w14:paraId="5F944298"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decizia de a cumpăra produsul nu putea fi influenţată de declaraţiile publice în cauză.</w:t>
      </w:r>
    </w:p>
    <w:p w14:paraId="55CBA7A5"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Vânzătorul este răspunzător faţă de Cumparator pentru orice lipsă a conformităţii existentă la momentul când au fost livrate produsele.</w:t>
      </w:r>
    </w:p>
    <w:p w14:paraId="00EB4A66"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Potrivit art. 10 din Legea nr. 449/2003, în cazul lipsei conformităţii, Cumparatorul are dreptul de a solicita Vânzătorului să i se aducă produsul la conformitate, fără plată, prin reparare sau înlocuire, conform art. 11, sau să beneficieze de reducerea corespunzătoare a preţului ori de rezoluţiunea contractului privind acest produs, în condiţiile art. 13 şi 14.</w:t>
      </w:r>
    </w:p>
    <w:p w14:paraId="5D91DC48"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Orice reparare sau înlocuire a produselor va fi făcută în cadrul unei perioade de timp, stabilită de comun acord, în scris, între vânzător şi cumparator, luându-se în considerare natura produselor şi scopul pentru care acesta a solicitat produsele. Perioada de timp stabilită nu poate depăşi 15 zile calendaristice de la data la care cumpărătorul, după caz, a adus la cunoştinţa vânzătorului lipsa de conformitate a produsului sau a predat produsul vânzătorului ori persoanei desemnate de acesta pe baza unui document de predare-preluare (art. 11 alin. 4 din Legea nr. 449/2003).</w:t>
      </w:r>
    </w:p>
    <w:p w14:paraId="3FBC9CF6"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lastRenderedPageBreak/>
        <w:t>În cazul reparării produsului, în acesta vor fi montate numai piese noi.</w:t>
      </w:r>
    </w:p>
    <w:p w14:paraId="41DE5066"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Vânzătorul are aceleaşi obligaţii pentru produsul înlocuit ca şi pentru produsul vândut iniţial.</w:t>
      </w:r>
    </w:p>
    <w:p w14:paraId="08BF3A64"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Potrivit art. 13 din Legea nr. 449/2003, cumparatorul poate solicita o reducere corespunzătoare a preţului sau rezoluţiunea contractului în oricare dintre următoarele cazuri:</w:t>
      </w:r>
    </w:p>
    <w:p w14:paraId="2B2FBFEF"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dacă nu beneficiază nici de repararea, nici de înlocuirea produsului;</w:t>
      </w:r>
    </w:p>
    <w:p w14:paraId="61E2F0BD"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dacă vânzătorul nu a luat măsura reparatorie într-o perioadă de timp rezonabilă;</w:t>
      </w:r>
    </w:p>
    <w:p w14:paraId="5A3A7659"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dacă vânzătorul nu a luat măsura reparatorie, conform art. 11 alin. 4 din Legea nr. 449/2003, fără inconveniente semnificative pentru cumparator.</w:t>
      </w:r>
    </w:p>
    <w:p w14:paraId="0FDB1F8F"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Cumparatorul NU este îndreptăţit să solicite rezoluţiunea contractului, dacă lipsa conformităţii este minoră (art. 14 din Legea nr. 449/2003).</w:t>
      </w:r>
    </w:p>
    <w:p w14:paraId="645661A7"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Potrivit art. 16 din Legea nr. 449/2003, răspunderea vânzătorului privind garanţia legală de conformitate, potrivit prevederilor Legii nr. 449/2003, este angajată dacă lipsa de conformitate apare într-un termen de 2 ani, calculat de la livrarea produsului.</w:t>
      </w:r>
    </w:p>
    <w:p w14:paraId="60ED200E"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După expirarea termenului prevăzut la art. 16 din Legea nr. 449/2003, consumatorii pot pretinde remedierea sau înlocuirea produselor care nu pot fi folosite în scopul pentru care au fost realizate ca urmare a unor vicii ascunse apărute în cadrul duratei medii de utilizare, în condiţiile legii.</w:t>
      </w:r>
    </w:p>
    <w:p w14:paraId="03F39181"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lastRenderedPageBreak/>
        <w:t>Pentru produsele a căror durată medie de utilizare este mai mică de 2 ani, termenul prevăzut la art. 16 din Legea nr. 449/2003 se reduce la această durată.</w:t>
      </w:r>
    </w:p>
    <w:p w14:paraId="3221C23A"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Consumatorul trebuie să informeze vânzătorul despre lipsa de conformitate în termen de două luni de la data la care a constatat-o.</w:t>
      </w:r>
    </w:p>
    <w:p w14:paraId="54250608"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Până la proba contrară, lipsa de conformitate apărută în termen de 6 luni de la livrarea produsului se prezumă că a existat la momentul livrării acestuia, cu excepţia cazurilor în care prezumţia este incompatibilă cu natura produsului sau a lipsei de conformitate.</w:t>
      </w:r>
    </w:p>
    <w:p w14:paraId="2B654E61"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687CA12C"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TERMENE DE LIVRARE</w:t>
      </w:r>
    </w:p>
    <w:p w14:paraId="10400F32"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Termenul de livrare obișnuit al produselor cumpărate de la magazinul nostru se încadreaza între 24 ore și 4 saptamani din momentul înregistrării comenzii pe site. În pagina fiecărui produs este afișat un termen de livrare estimat – acesta nu are valoare contractuală și reprezintă strict o estimare bazată pe informațiile deținute de către Vânzător la momentul afișării. Pentru informații mai exacte legate de termenele de livrare vă rugăm să apelați la serviciul de suport pus la dispoziție de Vânzător. În condiții speciale Innopaytive își asumă dreptul de a mări timpul de livrare.</w:t>
      </w:r>
    </w:p>
    <w:p w14:paraId="0493AE76"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3098884F"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TAXE SUPLIMENTARE</w:t>
      </w:r>
    </w:p>
    <w:p w14:paraId="66B21550"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Prețul final plătit de client este acela afișat în coșul de cumpărături la finalizarea comenzii. Innopaytive nu percepe nicio taxă suplimentară clientului la cumpărarea produsului. Pentru orice taxă percepută în plus vă puteți adresa imediat la </w:t>
      </w:r>
      <w:hyperlink r:id="rId8" w:history="1">
        <w:r w:rsidRPr="003300AC">
          <w:rPr>
            <w:rFonts w:ascii="inherit" w:eastAsia="Times New Roman" w:hAnsi="inherit" w:cs="Arial"/>
            <w:color w:val="333333"/>
            <w:sz w:val="32"/>
            <w:szCs w:val="32"/>
            <w:u w:val="single"/>
            <w:bdr w:val="none" w:sz="0" w:space="0" w:color="auto" w:frame="1"/>
          </w:rPr>
          <w:t>contact@innopaytive.ro</w:t>
        </w:r>
      </w:hyperlink>
      <w:r w:rsidRPr="003300AC">
        <w:rPr>
          <w:rFonts w:ascii="Arial" w:eastAsia="Times New Roman" w:hAnsi="Arial" w:cs="Arial"/>
          <w:color w:val="374951"/>
          <w:sz w:val="32"/>
          <w:szCs w:val="32"/>
        </w:rPr>
        <w:t>.</w:t>
      </w:r>
    </w:p>
    <w:p w14:paraId="58E89D5D"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6EE9E9ED"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MODALITĂȚI DE PLATĂ</w:t>
      </w:r>
    </w:p>
    <w:p w14:paraId="1EC00D94" w14:textId="77777777" w:rsidR="003300AC" w:rsidRPr="003300AC" w:rsidRDefault="003300AC" w:rsidP="003300AC">
      <w:pPr>
        <w:jc w:val="both"/>
        <w:textAlignment w:val="baseline"/>
        <w:rPr>
          <w:rFonts w:ascii="Arial" w:eastAsia="Times New Roman" w:hAnsi="Arial" w:cs="Arial"/>
          <w:color w:val="374951"/>
          <w:sz w:val="32"/>
          <w:szCs w:val="32"/>
        </w:rPr>
      </w:pPr>
      <w:hyperlink r:id="rId9" w:history="1">
        <w:r w:rsidRPr="003300AC">
          <w:rPr>
            <w:rFonts w:ascii="inherit" w:eastAsia="Times New Roman" w:hAnsi="inherit" w:cs="Arial"/>
            <w:color w:val="333333"/>
            <w:sz w:val="32"/>
            <w:szCs w:val="32"/>
            <w:u w:val="single"/>
            <w:bdr w:val="none" w:sz="0" w:space="0" w:color="auto" w:frame="1"/>
          </w:rPr>
          <w:t>www.inopaytive.ro</w:t>
        </w:r>
      </w:hyperlink>
      <w:r w:rsidRPr="003300AC">
        <w:rPr>
          <w:rFonts w:ascii="Arial" w:eastAsia="Times New Roman" w:hAnsi="Arial" w:cs="Arial"/>
          <w:color w:val="374951"/>
          <w:sz w:val="32"/>
          <w:szCs w:val="32"/>
        </w:rPr>
        <w:t> acceptă următoarele modalități de plată:</w:t>
      </w:r>
    </w:p>
    <w:p w14:paraId="48D5B092" w14:textId="77777777" w:rsidR="003300AC" w:rsidRPr="003300AC" w:rsidRDefault="003300AC" w:rsidP="003300AC">
      <w:pPr>
        <w:numPr>
          <w:ilvl w:val="0"/>
          <w:numId w:val="1"/>
        </w:numPr>
        <w:ind w:left="1020"/>
        <w:jc w:val="both"/>
        <w:textAlignment w:val="baseline"/>
        <w:rPr>
          <w:rFonts w:ascii="inherit" w:eastAsia="Times New Roman" w:hAnsi="inherit" w:cs="Arial"/>
          <w:color w:val="374951"/>
          <w:sz w:val="32"/>
          <w:szCs w:val="32"/>
        </w:rPr>
      </w:pPr>
      <w:r w:rsidRPr="003300AC">
        <w:rPr>
          <w:rFonts w:ascii="inherit" w:eastAsia="Times New Roman" w:hAnsi="inherit" w:cs="Arial"/>
          <w:color w:val="374951"/>
          <w:sz w:val="32"/>
          <w:szCs w:val="32"/>
        </w:rPr>
        <w:lastRenderedPageBreak/>
        <w:t>Ramburs – numerar la curier, la primirea coletului;</w:t>
      </w:r>
    </w:p>
    <w:p w14:paraId="48E3A7A8" w14:textId="77777777" w:rsidR="003300AC" w:rsidRPr="003300AC" w:rsidRDefault="003300AC" w:rsidP="003300AC">
      <w:pPr>
        <w:numPr>
          <w:ilvl w:val="0"/>
          <w:numId w:val="1"/>
        </w:numPr>
        <w:ind w:left="1020"/>
        <w:jc w:val="both"/>
        <w:textAlignment w:val="baseline"/>
        <w:rPr>
          <w:rFonts w:ascii="inherit" w:eastAsia="Times New Roman" w:hAnsi="inherit" w:cs="Arial"/>
          <w:color w:val="374951"/>
          <w:sz w:val="32"/>
          <w:szCs w:val="32"/>
        </w:rPr>
      </w:pPr>
      <w:r w:rsidRPr="003300AC">
        <w:rPr>
          <w:rFonts w:ascii="inherit" w:eastAsia="Times New Roman" w:hAnsi="inherit" w:cs="Arial"/>
          <w:color w:val="374951"/>
          <w:sz w:val="32"/>
          <w:szCs w:val="32"/>
        </w:rPr>
        <w:t>Online prin card bancar – plățile online sunt procesate prin operatorii de plăți LibralPay</w:t>
      </w:r>
    </w:p>
    <w:p w14:paraId="60A3B0F8"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Cardurile acceptate sunt Visa și Mastercard;</w:t>
      </w:r>
    </w:p>
    <w:p w14:paraId="02C90B3D"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Nu se percepe comision la efectuarea plății;</w:t>
      </w:r>
    </w:p>
    <w:p w14:paraId="75C0E146"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inopaytive nu va solicita și nu va păstra informații referitoare la datele cardului Dumneavoastră.</w:t>
      </w:r>
    </w:p>
    <w:p w14:paraId="038F2A87" w14:textId="77777777" w:rsidR="003300AC" w:rsidRPr="003300AC" w:rsidRDefault="003300AC" w:rsidP="003300AC">
      <w:pPr>
        <w:numPr>
          <w:ilvl w:val="0"/>
          <w:numId w:val="2"/>
        </w:numPr>
        <w:ind w:left="1020"/>
        <w:jc w:val="both"/>
        <w:textAlignment w:val="baseline"/>
        <w:rPr>
          <w:rFonts w:ascii="inherit" w:eastAsia="Times New Roman" w:hAnsi="inherit" w:cs="Arial"/>
          <w:color w:val="374951"/>
          <w:sz w:val="32"/>
          <w:szCs w:val="32"/>
        </w:rPr>
      </w:pPr>
      <w:r w:rsidRPr="003300AC">
        <w:rPr>
          <w:rFonts w:ascii="inherit" w:eastAsia="Times New Roman" w:hAnsi="inherit" w:cs="Arial"/>
          <w:color w:val="374951"/>
          <w:sz w:val="32"/>
          <w:szCs w:val="32"/>
        </w:rPr>
        <w:t>Prin ordin de plată efectuat de client după plasarea comenzii. Comanda va fi expediată numai dupa recepționarea banilor în contul firmei.</w:t>
      </w:r>
    </w:p>
    <w:p w14:paraId="265F3D69"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2EC399BF"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POLITICA DE RETUR</w:t>
      </w:r>
    </w:p>
    <w:p w14:paraId="20EDFB7F"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Innopaytive respectă reglementarile legislative aflate în vigoare – OUG 34/2014: </w:t>
      </w:r>
    </w:p>
    <w:p w14:paraId="64D5F912"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Cumpărătorul beneficiază de o perioadă de 14 zile calendaristice pentru a se retrage din contractul la distanță sau din contractul în afara spațiilor comerciale încheiat cu Vânzătorul, fără a fi nevoit să justifice decizia de retragere și fără a suporta alte costuri în afara celor de returnare ale produselor.  </w:t>
      </w:r>
    </w:p>
    <w:p w14:paraId="7FC121BE"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Perioada de retragere menționată expiră în termen de 14 zile calendaristice de la:</w:t>
      </w:r>
    </w:p>
    <w:p w14:paraId="2F38800B"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ziua în care consumatorul sau o parte terţă, alta decât transportatorul şi care este indicată de consumator, intră în posesia fizică a produselor. </w:t>
      </w:r>
    </w:p>
    <w:p w14:paraId="2594EFF4"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în cazul în care consumatorul comandă printr-o singură comandă produse multiple care vor fi livrate separat, ziua în care consumatorul sau o parte terţă, alta decât transportatorul şi care este indicată de consumator, intră în posesia fizică a ultimului produs.</w:t>
      </w:r>
    </w:p>
    <w:p w14:paraId="5DC621D4"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lastRenderedPageBreak/>
        <w:t>Exercitarea dreptului de retragere</w:t>
      </w:r>
    </w:p>
    <w:p w14:paraId="150CB914"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(1) Înainte de expirarea perioadei de retragere, consumatorul informează profesionistul cu privire la decizia sa de retragere din contract. În acest scop, consumatorul poate alege una dintre următoarele variante: </w:t>
      </w:r>
    </w:p>
    <w:p w14:paraId="2424FFCC" w14:textId="77777777" w:rsidR="003300AC" w:rsidRPr="003300AC" w:rsidRDefault="003300AC" w:rsidP="003300AC">
      <w:pPr>
        <w:numPr>
          <w:ilvl w:val="0"/>
          <w:numId w:val="3"/>
        </w:numPr>
        <w:ind w:left="1020"/>
        <w:jc w:val="both"/>
        <w:textAlignment w:val="baseline"/>
        <w:rPr>
          <w:rFonts w:ascii="inherit" w:eastAsia="Times New Roman" w:hAnsi="inherit" w:cs="Arial"/>
          <w:color w:val="374951"/>
          <w:sz w:val="32"/>
          <w:szCs w:val="32"/>
        </w:rPr>
      </w:pPr>
      <w:r w:rsidRPr="003300AC">
        <w:rPr>
          <w:rFonts w:ascii="inherit" w:eastAsia="Times New Roman" w:hAnsi="inherit" w:cs="Arial"/>
          <w:color w:val="374951"/>
          <w:sz w:val="32"/>
          <w:szCs w:val="32"/>
        </w:rPr>
        <w:t>a) de a folosi modelul de formular de retragere – il puteti descarca de </w:t>
      </w:r>
      <w:hyperlink r:id="rId10" w:history="1">
        <w:r w:rsidRPr="003300AC">
          <w:rPr>
            <w:rFonts w:ascii="inherit" w:eastAsia="Times New Roman" w:hAnsi="inherit" w:cs="Arial"/>
            <w:color w:val="333333"/>
            <w:sz w:val="32"/>
            <w:szCs w:val="32"/>
            <w:u w:val="single"/>
            <w:bdr w:val="none" w:sz="0" w:space="0" w:color="auto" w:frame="1"/>
          </w:rPr>
          <w:t>aici</w:t>
        </w:r>
      </w:hyperlink>
      <w:r w:rsidRPr="003300AC">
        <w:rPr>
          <w:rFonts w:ascii="inherit" w:eastAsia="Times New Roman" w:hAnsi="inherit" w:cs="Arial"/>
          <w:color w:val="374951"/>
          <w:sz w:val="32"/>
          <w:szCs w:val="32"/>
        </w:rPr>
        <w:t>;</w:t>
      </w:r>
    </w:p>
    <w:p w14:paraId="3A75EC2F" w14:textId="77777777" w:rsidR="003300AC" w:rsidRPr="003300AC" w:rsidRDefault="003300AC" w:rsidP="003300AC">
      <w:pPr>
        <w:numPr>
          <w:ilvl w:val="0"/>
          <w:numId w:val="3"/>
        </w:numPr>
        <w:ind w:left="1020"/>
        <w:jc w:val="both"/>
        <w:textAlignment w:val="baseline"/>
        <w:rPr>
          <w:rFonts w:ascii="inherit" w:eastAsia="Times New Roman" w:hAnsi="inherit" w:cs="Arial"/>
          <w:color w:val="374951"/>
          <w:sz w:val="32"/>
          <w:szCs w:val="32"/>
        </w:rPr>
      </w:pPr>
      <w:r w:rsidRPr="003300AC">
        <w:rPr>
          <w:rFonts w:ascii="inherit" w:eastAsia="Times New Roman" w:hAnsi="inherit" w:cs="Arial"/>
          <w:color w:val="374951"/>
          <w:sz w:val="32"/>
          <w:szCs w:val="32"/>
        </w:rPr>
        <w:t>b) de a face orice altă declaraţie neechivocă în care îşi exprimă decizia de retragere din contract.</w:t>
      </w:r>
    </w:p>
    <w:p w14:paraId="58F28DF5"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(2) Consumatorul şi-a exercitat dreptul de retragere în perioada de retragere de 14 zile calendaristice în cazul în care comunicarea cu privire la exercitarea dreptului de retragere este transmisă de către consumator înaintea expirării perioadei respective. </w:t>
      </w:r>
    </w:p>
    <w:p w14:paraId="6C3CC366"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(3) Profesionistul poate, în plus faţă de posibilităţile menţionate la alin. (1), să acorde consumatorului opţiunea de a completa şi de a transmite în format electronic, pe site-ul profesionistului, fie modelul de formular de retragere prevăzut în partea B din anexă, fie o declaraţie neechivocă de orice alt tip. În aceste cazuri, profesionistul comunică consumatorului, fără întârziere, pe un suport durabil, confirmarea de primire a formularului de retragere. </w:t>
      </w:r>
    </w:p>
    <w:p w14:paraId="72210043"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(4) Sarcina probei privind exercitarea dreptului de retragere în conformitate cu dispoziţiile din prezentul articol revine consumatorului. </w:t>
      </w:r>
    </w:p>
    <w:p w14:paraId="7713ECDE"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Obligaţiile care revin profesionistului în cazul retragerii </w:t>
      </w:r>
    </w:p>
    <w:p w14:paraId="5272FB75"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(1) Profesionistul rambursează toate sumele pe care le-a primit drept plată din partea consumatorului, inclusiv, după caz, costurile livrării, fără întârziere nejustificată şi, în orice caz, nu mai târziu de 14 zile de la data la care este informat de decizia de retragere din contract a consumatorului.</w:t>
      </w:r>
    </w:p>
    <w:p w14:paraId="20258641"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lastRenderedPageBreak/>
        <w:t>(2) Profesionistul rambursează sumele menţionate la alin. (1) folosind aceleaşi modalităţi de plată ca şi cele folosite de consumator pentru tranzacţia iniţială, cu excepţia cazului în care consumatorul a fost de acord cu o altă modalitate de plată şi cu condiţia de a nu cădea în sarcina consumatorului plata de comisioane în urma rambursării. </w:t>
      </w:r>
    </w:p>
    <w:p w14:paraId="5A9C41C8"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(3) Fără a aduce atingere alin. (1), profesionistul nu este obligat să ramburseze costurile suplimentare în cazul în care consumatorul a ales în mod explicit un alt tip de livrare decât livrarea standard oferită de profesionist. </w:t>
      </w:r>
    </w:p>
    <w:p w14:paraId="37946B26"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(4) Cu excepţia cazului în care profesionistul s-a oferit să recupereze el însuşi produsele, în cazul contractelor de vânzare, profesionistul poate amâna rambursarea până la data recepţionării produselor care au făcut obiectul vânzării sau până la momentul primirii unei dovezi din partea consumatorului conform căreia acesta a trimis produsele către profesionist, luându-se în considerare data cea mai apropiată. </w:t>
      </w:r>
    </w:p>
    <w:p w14:paraId="53DF744F"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Consumatorul este responsabil doar în ceea ce priveşte diminuarea valorii produselor rezultată din manipularea acestora, diferit de ceea ce este necesar pentru determinarea naturii, caracteristicilor şi funcţionării produselor. Diminuarea valorii produselor nu trebuie să fie descurajantă pentru consumator în a-şi exercita dreptul de retragere.</w:t>
      </w:r>
    </w:p>
    <w:p w14:paraId="3E7DDCEE"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i/>
          <w:iCs/>
          <w:color w:val="374951"/>
          <w:sz w:val="32"/>
          <w:szCs w:val="32"/>
          <w:bdr w:val="none" w:sz="0" w:space="0" w:color="auto" w:frame="1"/>
        </w:rPr>
        <w:t>Produsele cu lipsa de conformitate:</w:t>
      </w:r>
    </w:p>
    <w:p w14:paraId="7D917551"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 xml:space="preserve">Daca produsul comandat se dovedeste a nu fi conform cu specificatiile din oferta noastra, puteti solicita returnarea acestuia pentru inlocuire sau rambursarea integrala a contravalorii. Produsul poate fi inlocuit cu unul de o valoare mai mare, prin plata diferentei, respectiv daca valoarea este mai mica, veti primi o rambursare partiala pana la valoarea produsului inlocuitor. </w:t>
      </w:r>
      <w:r w:rsidRPr="003300AC">
        <w:rPr>
          <w:rFonts w:ascii="Arial" w:eastAsia="Times New Roman" w:hAnsi="Arial" w:cs="Arial"/>
          <w:color w:val="374951"/>
          <w:sz w:val="32"/>
          <w:szCs w:val="32"/>
        </w:rPr>
        <w:lastRenderedPageBreak/>
        <w:t>Costurile de retur si de transport pentru produsul inlocuitor, daca este cazul, sunt suportate de </w:t>
      </w:r>
      <w:hyperlink r:id="rId11" w:history="1">
        <w:r w:rsidRPr="003300AC">
          <w:rPr>
            <w:rFonts w:ascii="inherit" w:eastAsia="Times New Roman" w:hAnsi="inherit" w:cs="Arial"/>
            <w:color w:val="333333"/>
            <w:sz w:val="32"/>
            <w:szCs w:val="32"/>
            <w:u w:val="single"/>
            <w:bdr w:val="none" w:sz="0" w:space="0" w:color="auto" w:frame="1"/>
          </w:rPr>
          <w:t>www.innopaytive.ro</w:t>
        </w:r>
      </w:hyperlink>
      <w:r w:rsidRPr="003300AC">
        <w:rPr>
          <w:rFonts w:ascii="Arial" w:eastAsia="Times New Roman" w:hAnsi="Arial" w:cs="Arial"/>
          <w:color w:val="374951"/>
          <w:sz w:val="32"/>
          <w:szCs w:val="32"/>
        </w:rPr>
        <w:t>.</w:t>
      </w:r>
    </w:p>
    <w:p w14:paraId="504EA2FB"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i/>
          <w:iCs/>
          <w:color w:val="374951"/>
          <w:sz w:val="32"/>
          <w:szCs w:val="32"/>
          <w:bdr w:val="none" w:sz="0" w:space="0" w:color="auto" w:frame="1"/>
        </w:rPr>
        <w:t>Produsele defecte</w:t>
      </w:r>
    </w:p>
    <w:p w14:paraId="73CF4914"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Daca produsele achizitionate sunt nefunctionale sau prezinta vicii de fabricatie vor fi inlocuite pe loc cu un produs functional cu conditia notificarii in scris in termen de maxim 48 de ore de la primirea produsului.</w:t>
      </w:r>
    </w:p>
    <w:p w14:paraId="7233728F"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In situatia in care produsul nu mai este disponibil fie se va inlocui cu un produs similar, la alegerea clientului, fie se va returna contravaloarea acestuia.</w:t>
      </w:r>
    </w:p>
    <w:p w14:paraId="3ABEC02D"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Cheltuielile de transport vor fi suportate integral de catre Vanzator.</w:t>
      </w:r>
    </w:p>
    <w:p w14:paraId="42DF4B4D"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Daca notificarea nu se face in termenul de 48 de ore, produsele se supun conditiilor generale de garantie.</w:t>
      </w:r>
    </w:p>
    <w:p w14:paraId="0B58915B"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5FCD155E"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CONDITII LEGALE</w:t>
      </w:r>
    </w:p>
    <w:p w14:paraId="59B991A9" w14:textId="77777777" w:rsidR="003300AC" w:rsidRPr="003300AC" w:rsidRDefault="003300AC" w:rsidP="003300AC">
      <w:pPr>
        <w:jc w:val="both"/>
        <w:textAlignment w:val="baseline"/>
        <w:rPr>
          <w:rFonts w:ascii="Arial" w:eastAsia="Times New Roman" w:hAnsi="Arial" w:cs="Arial"/>
          <w:color w:val="374951"/>
          <w:sz w:val="32"/>
          <w:szCs w:val="32"/>
        </w:rPr>
      </w:pPr>
      <w:hyperlink r:id="rId12" w:history="1">
        <w:r w:rsidRPr="003300AC">
          <w:rPr>
            <w:rFonts w:ascii="inherit" w:eastAsia="Times New Roman" w:hAnsi="inherit" w:cs="Arial"/>
            <w:color w:val="333333"/>
            <w:sz w:val="32"/>
            <w:szCs w:val="32"/>
            <w:u w:val="single"/>
            <w:bdr w:val="none" w:sz="0" w:space="0" w:color="auto" w:frame="1"/>
          </w:rPr>
          <w:t>www.innopaytive.ro</w:t>
        </w:r>
      </w:hyperlink>
      <w:r w:rsidRPr="003300AC">
        <w:rPr>
          <w:rFonts w:ascii="Arial" w:eastAsia="Times New Roman" w:hAnsi="Arial" w:cs="Arial"/>
          <w:color w:val="374951"/>
          <w:sz w:val="32"/>
          <w:szCs w:val="32"/>
        </w:rPr>
        <w:t> funcționează conform tuturor prevederilor legale ale Statului Român.</w:t>
      </w:r>
    </w:p>
    <w:p w14:paraId="3F15EA6B"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 </w:t>
      </w:r>
    </w:p>
    <w:p w14:paraId="46CEE589"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inherit" w:eastAsia="Times New Roman" w:hAnsi="inherit" w:cs="Arial"/>
          <w:b/>
          <w:bCs/>
          <w:color w:val="374951"/>
          <w:sz w:val="32"/>
          <w:szCs w:val="32"/>
          <w:bdr w:val="none" w:sz="0" w:space="0" w:color="auto" w:frame="1"/>
        </w:rPr>
        <w:t>DISPUTE ȘI CONFLICTE</w:t>
      </w:r>
    </w:p>
    <w:p w14:paraId="0A488A5F"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Orice conflict apărut între BEST TICKETING SOLUTION SRL și clienți se încearcă a fi rezolvat pe cale amiabilă prin înțelegere între cele două părți. În cazul în care acest lucru nu este posibil se vor aplica prevederile legale românești din acest domeniu iar soluționarea conflictelor este de compentența instanțelor românești.</w:t>
      </w:r>
    </w:p>
    <w:p w14:paraId="1BF10A92"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Dacă problema Dumneavoastră nu poate fi rezolvată prin email sau cu ajutorul persoanei de contact cu care discutați, puteți lua legătura pentru o conciliere internă gratuită cu un consultant, tel 0751084137 sau e-mail: </w:t>
      </w:r>
      <w:hyperlink r:id="rId13" w:history="1">
        <w:r w:rsidRPr="003300AC">
          <w:rPr>
            <w:rFonts w:ascii="inherit" w:eastAsia="Times New Roman" w:hAnsi="inherit" w:cs="Arial"/>
            <w:color w:val="333333"/>
            <w:sz w:val="32"/>
            <w:szCs w:val="32"/>
            <w:u w:val="single"/>
            <w:bdr w:val="none" w:sz="0" w:space="0" w:color="auto" w:frame="1"/>
          </w:rPr>
          <w:t>contact@innopaytive.ro</w:t>
        </w:r>
      </w:hyperlink>
      <w:r w:rsidRPr="003300AC">
        <w:rPr>
          <w:rFonts w:ascii="Arial" w:eastAsia="Times New Roman" w:hAnsi="Arial" w:cs="Arial"/>
          <w:color w:val="374951"/>
          <w:sz w:val="32"/>
          <w:szCs w:val="32"/>
        </w:rPr>
        <w:t>.</w:t>
      </w:r>
    </w:p>
    <w:p w14:paraId="092F5564"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lastRenderedPageBreak/>
        <w:t>Orice tentativă de acces neautorizat la site-ul </w:t>
      </w:r>
      <w:hyperlink r:id="rId14" w:history="1">
        <w:r w:rsidRPr="003300AC">
          <w:rPr>
            <w:rFonts w:ascii="inherit" w:eastAsia="Times New Roman" w:hAnsi="inherit" w:cs="Arial"/>
            <w:color w:val="333333"/>
            <w:sz w:val="32"/>
            <w:szCs w:val="32"/>
            <w:u w:val="single"/>
            <w:bdr w:val="none" w:sz="0" w:space="0" w:color="auto" w:frame="1"/>
          </w:rPr>
          <w:t>www.innopaytive.ro</w:t>
        </w:r>
      </w:hyperlink>
      <w:r w:rsidRPr="003300AC">
        <w:rPr>
          <w:rFonts w:ascii="Arial" w:eastAsia="Times New Roman" w:hAnsi="Arial" w:cs="Arial"/>
          <w:color w:val="374951"/>
          <w:sz w:val="32"/>
          <w:szCs w:val="32"/>
        </w:rPr>
        <w:t> și orice încercare de fraudă va fi raportată autorităților competente.</w:t>
      </w:r>
    </w:p>
    <w:p w14:paraId="77EB8257" w14:textId="77777777" w:rsidR="003300AC" w:rsidRPr="003300AC" w:rsidRDefault="003300AC" w:rsidP="003300AC">
      <w:pPr>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Fiind de acord cu acești Termeni și Condiții clientul își asumă în totalitate drepturile și obligațiile ce decurg din cumpărarea în magazinul virtual </w:t>
      </w:r>
      <w:hyperlink r:id="rId15" w:history="1">
        <w:r w:rsidRPr="003300AC">
          <w:rPr>
            <w:rFonts w:ascii="inherit" w:eastAsia="Times New Roman" w:hAnsi="inherit" w:cs="Arial"/>
            <w:color w:val="333333"/>
            <w:sz w:val="32"/>
            <w:szCs w:val="32"/>
            <w:u w:val="single"/>
            <w:bdr w:val="none" w:sz="0" w:space="0" w:color="auto" w:frame="1"/>
          </w:rPr>
          <w:t>www.innopaytive.ro</w:t>
        </w:r>
      </w:hyperlink>
      <w:r w:rsidRPr="003300AC">
        <w:rPr>
          <w:rFonts w:ascii="Arial" w:eastAsia="Times New Roman" w:hAnsi="Arial" w:cs="Arial"/>
          <w:color w:val="374951"/>
          <w:sz w:val="32"/>
          <w:szCs w:val="32"/>
        </w:rPr>
        <w:t>.</w:t>
      </w:r>
    </w:p>
    <w:p w14:paraId="20F43978" w14:textId="77777777" w:rsidR="003300AC" w:rsidRPr="003300AC" w:rsidRDefault="003300AC" w:rsidP="003300AC">
      <w:pPr>
        <w:spacing w:after="300"/>
        <w:jc w:val="both"/>
        <w:textAlignment w:val="baseline"/>
        <w:rPr>
          <w:rFonts w:ascii="Arial" w:eastAsia="Times New Roman" w:hAnsi="Arial" w:cs="Arial"/>
          <w:color w:val="374951"/>
          <w:sz w:val="32"/>
          <w:szCs w:val="32"/>
        </w:rPr>
      </w:pPr>
      <w:r w:rsidRPr="003300AC">
        <w:rPr>
          <w:rFonts w:ascii="Arial" w:eastAsia="Times New Roman" w:hAnsi="Arial" w:cs="Arial"/>
          <w:color w:val="374951"/>
          <w:sz w:val="32"/>
          <w:szCs w:val="32"/>
        </w:rPr>
        <w:t>Innopaytive își asumă dreptul de a face modificări ale acestor prevederi fără o altă notificare.</w:t>
      </w:r>
    </w:p>
    <w:p w14:paraId="7C0E7658" w14:textId="77777777" w:rsidR="003300AC" w:rsidRDefault="003300AC"/>
    <w:sectPr w:rsidR="003300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63661"/>
    <w:multiLevelType w:val="multilevel"/>
    <w:tmpl w:val="EF04F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E419C"/>
    <w:multiLevelType w:val="multilevel"/>
    <w:tmpl w:val="A2FC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5731E"/>
    <w:multiLevelType w:val="multilevel"/>
    <w:tmpl w:val="2FB0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282283">
    <w:abstractNumId w:val="2"/>
  </w:num>
  <w:num w:numId="2" w16cid:durableId="246155520">
    <w:abstractNumId w:val="1"/>
  </w:num>
  <w:num w:numId="3" w16cid:durableId="171943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AC"/>
    <w:rsid w:val="003300AC"/>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71EC80B9"/>
  <w15:chartTrackingRefBased/>
  <w15:docId w15:val="{F973D33A-1B1D-4E46-BA31-1802F58D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0A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300AC"/>
    <w:rPr>
      <w:i/>
      <w:iCs/>
    </w:rPr>
  </w:style>
  <w:style w:type="character" w:customStyle="1" w:styleId="apple-converted-space">
    <w:name w:val="apple-converted-space"/>
    <w:basedOn w:val="DefaultParagraphFont"/>
    <w:rsid w:val="003300AC"/>
  </w:style>
  <w:style w:type="character" w:styleId="Hyperlink">
    <w:name w:val="Hyperlink"/>
    <w:basedOn w:val="DefaultParagraphFont"/>
    <w:uiPriority w:val="99"/>
    <w:semiHidden/>
    <w:unhideWhenUsed/>
    <w:rsid w:val="003300AC"/>
    <w:rPr>
      <w:color w:val="0000FF"/>
      <w:u w:val="single"/>
    </w:rPr>
  </w:style>
  <w:style w:type="character" w:styleId="Strong">
    <w:name w:val="Strong"/>
    <w:basedOn w:val="DefaultParagraphFont"/>
    <w:uiPriority w:val="22"/>
    <w:qFormat/>
    <w:rsid w:val="00330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1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nnopaytive.ro" TargetMode="External"/><Relationship Id="rId13" Type="http://schemas.openxmlformats.org/officeDocument/2006/relationships/hyperlink" Target="mailto:contact@innopaytive.ro" TargetMode="External"/><Relationship Id="rId3" Type="http://schemas.openxmlformats.org/officeDocument/2006/relationships/settings" Target="settings.xml"/><Relationship Id="rId7" Type="http://schemas.openxmlformats.org/officeDocument/2006/relationships/hyperlink" Target="http://www.innopaytive.ro" TargetMode="External"/><Relationship Id="rId12" Type="http://schemas.openxmlformats.org/officeDocument/2006/relationships/hyperlink" Target="http://www.innopaytive.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nopaytive.ro" TargetMode="External"/><Relationship Id="rId11" Type="http://schemas.openxmlformats.org/officeDocument/2006/relationships/hyperlink" Target="http://www.innopaytive.ro" TargetMode="External"/><Relationship Id="rId5" Type="http://schemas.openxmlformats.org/officeDocument/2006/relationships/hyperlink" Target="http://www.innopaytive.ro" TargetMode="External"/><Relationship Id="rId15" Type="http://schemas.openxmlformats.org/officeDocument/2006/relationships/hyperlink" Target="http://www.innopaytive.ro" TargetMode="External"/><Relationship Id="rId10" Type="http://schemas.openxmlformats.org/officeDocument/2006/relationships/hyperlink" Target="https://www.trusted.ro/wp-content/uploads/2014/10/model-retragere-trusted.docx" TargetMode="External"/><Relationship Id="rId4" Type="http://schemas.openxmlformats.org/officeDocument/2006/relationships/webSettings" Target="webSettings.xml"/><Relationship Id="rId9" Type="http://schemas.openxmlformats.org/officeDocument/2006/relationships/hyperlink" Target="http://www.inopaytive.ro" TargetMode="External"/><Relationship Id="rId14" Type="http://schemas.openxmlformats.org/officeDocument/2006/relationships/hyperlink" Target="http://www.innopaytiv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LAVINIA GRUIA</dc:creator>
  <cp:keywords/>
  <dc:description/>
  <cp:lastModifiedBy>IOANA LAVINIA GRUIA</cp:lastModifiedBy>
  <cp:revision>1</cp:revision>
  <dcterms:created xsi:type="dcterms:W3CDTF">2023-01-11T12:12:00Z</dcterms:created>
  <dcterms:modified xsi:type="dcterms:W3CDTF">2023-01-11T12:12:00Z</dcterms:modified>
</cp:coreProperties>
</file>