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9B" w:rsidRPr="00AD5E9B" w:rsidRDefault="00AD5E9B" w:rsidP="00AD5E9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proofErr w:type="spellStart"/>
      <w:r w:rsidRPr="00AD5E9B">
        <w:rPr>
          <w:rFonts w:ascii="Times New Roman" w:eastAsia="Times New Roman" w:hAnsi="Times New Roman" w:cs="Times New Roman"/>
          <w:b/>
          <w:bCs/>
          <w:sz w:val="20"/>
          <w:szCs w:val="20"/>
        </w:rPr>
        <w:t>Descriere</w:t>
      </w:r>
      <w:proofErr w:type="spellEnd"/>
    </w:p>
    <w:p w:rsidR="00AD5E9B" w:rsidRPr="00AD5E9B" w:rsidRDefault="00AD5E9B" w:rsidP="00AD5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Bazata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acustice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genereaza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valori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E9B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energie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creeaza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cavitational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celulelor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grase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cavitatia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renumita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remarcabile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remodelarea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fiind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supranumita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liposuctia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virtuala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. Slim Max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actioneaza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frecventa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cavitationala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D5E9B">
        <w:rPr>
          <w:rFonts w:ascii="Times New Roman" w:eastAsia="Times New Roman" w:hAnsi="Times New Roman" w:cs="Times New Roman"/>
          <w:sz w:val="24"/>
          <w:szCs w:val="24"/>
        </w:rPr>
        <w:t>duala</w:t>
      </w:r>
      <w:proofErr w:type="spellEnd"/>
      <w:proofErr w:type="gram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(25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Khz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distruge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celulita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remodela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tesuturile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Terapie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LED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maximizarea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efectelor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>CARACTERISTICI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afisaj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electronic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touch screen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meniu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 xml:space="preserve">2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capete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: cu 25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Khz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40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Khz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 xml:space="preserve">LED Therapy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capatul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echipament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ergonomic,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usor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permite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mutarea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functie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necesitati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intensitati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tratament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ajustabile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>REZULTATE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remodelare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corporala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definitiva</w:t>
      </w:r>
      <w:proofErr w:type="spellEnd"/>
      <w:proofErr w:type="gramStart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ofera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elasticitate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epidermei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imbunatateste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circulatia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limfatica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 xml:space="preserve">reduce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adipozitatile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localizate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elimina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celulita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modifica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radical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linia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corpului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>AVANTAJE SLIM MAX CAVITATIE DUALA 25-40KHZ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Terapie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exclusivista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notorietate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domeniul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terapiilor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corporale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 8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 xml:space="preserve">Public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tinta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cunoaste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deja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procedura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curent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beneficiile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Actiune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directa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celulelor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grase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distrugerea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defi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nitiva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  <w:t xml:space="preserve">Touch screen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meniu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limba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3-5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sedinte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obtinut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similar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liposuctii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Modul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cavitatie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25kHz cu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terapie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led - soft laser 650nm</w:t>
      </w:r>
      <w:r w:rsidRPr="00AD5E9B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Rezultate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demonstrate in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decursul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D5E9B">
        <w:rPr>
          <w:rFonts w:ascii="Times New Roman" w:eastAsia="Times New Roman" w:hAnsi="Times New Roman" w:cs="Times New Roman"/>
          <w:sz w:val="24"/>
          <w:szCs w:val="24"/>
        </w:rPr>
        <w:t>timpului</w:t>
      </w:r>
      <w:proofErr w:type="spellEnd"/>
      <w:r w:rsidRPr="00AD5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70F2B" w:rsidRDefault="00170F2B"/>
    <w:sectPr w:rsidR="00170F2B" w:rsidSect="00170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5E9B"/>
    <w:rsid w:val="00170F2B"/>
    <w:rsid w:val="00A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2B"/>
  </w:style>
  <w:style w:type="paragraph" w:styleId="Heading5">
    <w:name w:val="heading 5"/>
    <w:basedOn w:val="Normal"/>
    <w:link w:val="Heading5Char"/>
    <w:uiPriority w:val="9"/>
    <w:qFormat/>
    <w:rsid w:val="00AD5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AD5E9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Stana</dc:creator>
  <cp:lastModifiedBy>Dana Stana</cp:lastModifiedBy>
  <cp:revision>1</cp:revision>
  <dcterms:created xsi:type="dcterms:W3CDTF">2024-02-19T12:02:00Z</dcterms:created>
  <dcterms:modified xsi:type="dcterms:W3CDTF">2024-02-19T12:02:00Z</dcterms:modified>
</cp:coreProperties>
</file>